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5" w:rsidRDefault="00887A88" w:rsidP="006D38B4">
      <w:pPr>
        <w:jc w:val="center"/>
        <w:rPr>
          <w:b/>
          <w:lang w:eastAsia="zh-TW"/>
        </w:rPr>
      </w:pPr>
      <w:r>
        <w:rPr>
          <w:b/>
          <w:lang w:eastAsia="zh-TW"/>
        </w:rPr>
        <w:t xml:space="preserve">Testing </w:t>
      </w:r>
      <w:proofErr w:type="spellStart"/>
      <w:r w:rsidR="006C22A5" w:rsidRPr="00BF2627">
        <w:rPr>
          <w:rFonts w:hint="eastAsia"/>
          <w:b/>
          <w:lang w:eastAsia="zh-TW"/>
        </w:rPr>
        <w:t>Hadoop</w:t>
      </w:r>
      <w:proofErr w:type="spellEnd"/>
      <w:r w:rsidR="006C22A5" w:rsidRPr="00BF2627">
        <w:rPr>
          <w:rFonts w:hint="eastAsia"/>
          <w:b/>
          <w:lang w:eastAsia="zh-TW"/>
        </w:rPr>
        <w:t xml:space="preserve"> / HDFS</w:t>
      </w:r>
      <w:r w:rsidR="00595246">
        <w:rPr>
          <w:rFonts w:hint="eastAsia"/>
          <w:b/>
          <w:lang w:eastAsia="zh-TW"/>
        </w:rPr>
        <w:t xml:space="preserve"> </w:t>
      </w:r>
      <w:r w:rsidR="00595246" w:rsidRPr="00595246">
        <w:rPr>
          <w:b/>
          <w:lang w:eastAsia="zh-TW"/>
        </w:rPr>
        <w:t>(CDH</w:t>
      </w:r>
      <w:r w:rsidR="00065837">
        <w:rPr>
          <w:rFonts w:hint="eastAsia"/>
          <w:b/>
          <w:lang w:eastAsia="zh-TW"/>
        </w:rPr>
        <w:t>3</w:t>
      </w:r>
      <w:r w:rsidR="00595246" w:rsidRPr="00595246">
        <w:rPr>
          <w:b/>
          <w:lang w:eastAsia="zh-TW"/>
        </w:rPr>
        <w:t>u2)</w:t>
      </w:r>
      <w:r w:rsidR="006C22A5" w:rsidRPr="00BF2627">
        <w:rPr>
          <w:rFonts w:hint="eastAsia"/>
          <w:b/>
          <w:lang w:eastAsia="zh-TW"/>
        </w:rPr>
        <w:t xml:space="preserve"> </w:t>
      </w:r>
      <w:r w:rsidR="00850474">
        <w:rPr>
          <w:b/>
          <w:lang w:eastAsia="zh-TW"/>
        </w:rPr>
        <w:t>Multi</w:t>
      </w:r>
      <w:r w:rsidR="00850474">
        <w:rPr>
          <w:rFonts w:hint="eastAsia"/>
          <w:b/>
          <w:lang w:eastAsia="zh-TW"/>
        </w:rPr>
        <w:t>-</w:t>
      </w:r>
      <w:r w:rsidR="00850474" w:rsidRPr="00BF2627">
        <w:rPr>
          <w:rFonts w:hint="eastAsia"/>
          <w:b/>
          <w:lang w:eastAsia="zh-TW"/>
        </w:rPr>
        <w:t xml:space="preserve">users </w:t>
      </w:r>
      <w:r w:rsidR="006C22A5" w:rsidRPr="00BF2627">
        <w:rPr>
          <w:rFonts w:hint="eastAsia"/>
          <w:b/>
          <w:lang w:eastAsia="zh-TW"/>
        </w:rPr>
        <w:t>with Kerberos</w:t>
      </w:r>
      <w:r w:rsidR="006D38B4">
        <w:rPr>
          <w:rFonts w:hint="eastAsia"/>
          <w:b/>
          <w:lang w:eastAsia="zh-TW"/>
        </w:rPr>
        <w:t xml:space="preserve"> on a </w:t>
      </w:r>
      <w:r w:rsidR="005134D9">
        <w:rPr>
          <w:rFonts w:hint="eastAsia"/>
          <w:b/>
          <w:lang w:eastAsia="zh-TW"/>
        </w:rPr>
        <w:t>S</w:t>
      </w:r>
      <w:r w:rsidR="006D38B4">
        <w:rPr>
          <w:rFonts w:hint="eastAsia"/>
          <w:b/>
          <w:lang w:eastAsia="zh-TW"/>
        </w:rPr>
        <w:t xml:space="preserve">hared </w:t>
      </w:r>
      <w:r w:rsidR="005134D9">
        <w:rPr>
          <w:rFonts w:hint="eastAsia"/>
          <w:b/>
          <w:lang w:eastAsia="zh-TW"/>
        </w:rPr>
        <w:t>E</w:t>
      </w:r>
      <w:r w:rsidR="008076FD">
        <w:rPr>
          <w:rFonts w:hint="eastAsia"/>
          <w:b/>
          <w:lang w:eastAsia="zh-TW"/>
        </w:rPr>
        <w:t>nvironment</w:t>
      </w:r>
    </w:p>
    <w:p w:rsidR="006D38B4" w:rsidRPr="002A4906" w:rsidRDefault="006D38B4" w:rsidP="006D38B4">
      <w:pPr>
        <w:jc w:val="center"/>
        <w:rPr>
          <w:lang w:eastAsia="zh-TW"/>
        </w:rPr>
      </w:pPr>
      <w:proofErr w:type="spellStart"/>
      <w:r w:rsidRPr="002A4906">
        <w:rPr>
          <w:rFonts w:hint="eastAsia"/>
          <w:lang w:eastAsia="zh-TW"/>
        </w:rPr>
        <w:t>Tak</w:t>
      </w:r>
      <w:proofErr w:type="spellEnd"/>
      <w:r w:rsidRPr="002A4906">
        <w:rPr>
          <w:rFonts w:hint="eastAsia"/>
          <w:lang w:eastAsia="zh-TW"/>
        </w:rPr>
        <w:t xml:space="preserve">-Lon (Stephen) Wu and </w:t>
      </w:r>
      <w:proofErr w:type="spellStart"/>
      <w:r w:rsidRPr="002A4906">
        <w:rPr>
          <w:rFonts w:hint="eastAsia"/>
          <w:lang w:eastAsia="zh-TW"/>
        </w:rPr>
        <w:t>Zhenhua</w:t>
      </w:r>
      <w:proofErr w:type="spellEnd"/>
      <w:r w:rsidRPr="002A4906">
        <w:rPr>
          <w:rFonts w:hint="eastAsia"/>
          <w:lang w:eastAsia="zh-TW"/>
        </w:rPr>
        <w:t xml:space="preserve"> (Gerald) </w:t>
      </w:r>
      <w:proofErr w:type="spellStart"/>
      <w:r w:rsidRPr="002A4906">
        <w:rPr>
          <w:rFonts w:hint="eastAsia"/>
          <w:lang w:eastAsia="zh-TW"/>
        </w:rPr>
        <w:t>Guo</w:t>
      </w:r>
      <w:proofErr w:type="spellEnd"/>
    </w:p>
    <w:p w:rsidR="006C22A5" w:rsidRPr="00162746" w:rsidRDefault="006C22A5" w:rsidP="006C22A5">
      <w:pPr>
        <w:pStyle w:val="ListParagraph"/>
        <w:numPr>
          <w:ilvl w:val="0"/>
          <w:numId w:val="1"/>
        </w:numPr>
        <w:rPr>
          <w:b/>
          <w:lang w:eastAsia="zh-TW"/>
        </w:rPr>
      </w:pPr>
      <w:r w:rsidRPr="00162746">
        <w:rPr>
          <w:rFonts w:hint="eastAsia"/>
          <w:b/>
          <w:lang w:eastAsia="zh-TW"/>
        </w:rPr>
        <w:t>Introduction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>original</w:t>
      </w:r>
      <w:r>
        <w:rPr>
          <w:rFonts w:hint="eastAsia"/>
          <w:lang w:eastAsia="zh-TW"/>
        </w:rPr>
        <w:t xml:space="preserve">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, before version 0.20, supports multi-users </w:t>
      </w:r>
      <w:r w:rsidRPr="000876E4">
        <w:rPr>
          <w:lang w:eastAsia="zh-TW"/>
        </w:rPr>
        <w:t>simultaneously</w:t>
      </w:r>
      <w:r w:rsidRPr="000876E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read/write with looking up permissions based on a plaintext group table. The users listed on this table do not require </w:t>
      </w:r>
      <w:r>
        <w:rPr>
          <w:lang w:eastAsia="zh-TW"/>
        </w:rPr>
        <w:t>being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real </w:t>
      </w:r>
      <w:r>
        <w:rPr>
          <w:rFonts w:hint="eastAsia"/>
          <w:lang w:eastAsia="zh-TW"/>
        </w:rPr>
        <w:t xml:space="preserve">Linux </w:t>
      </w:r>
      <w:r>
        <w:rPr>
          <w:lang w:eastAsia="zh-TW"/>
        </w:rPr>
        <w:t>users</w:t>
      </w:r>
      <w:r>
        <w:rPr>
          <w:rFonts w:hint="eastAsia"/>
          <w:lang w:eastAsia="zh-TW"/>
        </w:rPr>
        <w:t xml:space="preserve">. After version 1.0 (developed based on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0.20.205), integrating with Kerberos, it provides an optional security interface to support secured file I/O and job submission.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 xml:space="preserve">Our work here </w:t>
      </w:r>
      <w:r>
        <w:rPr>
          <w:lang w:eastAsia="zh-TW"/>
        </w:rPr>
        <w:t>aim</w:t>
      </w:r>
      <w:r>
        <w:rPr>
          <w:rFonts w:hint="eastAsia"/>
          <w:lang w:eastAsia="zh-TW"/>
        </w:rPr>
        <w:t xml:space="preserve">s to test these features to support multi-users mode on a shared cluster environment. Since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1.0 was released on 27</w:t>
      </w:r>
      <w:r w:rsidRPr="000876E4">
        <w:rPr>
          <w:rFonts w:hint="eastAsia"/>
          <w:vertAlign w:val="superscript"/>
          <w:lang w:eastAsia="zh-TW"/>
        </w:rPr>
        <w:t>th</w:t>
      </w:r>
      <w:r>
        <w:rPr>
          <w:rFonts w:hint="eastAsia"/>
          <w:lang w:eastAsia="zh-TW"/>
        </w:rPr>
        <w:t xml:space="preserve"> Dec, 2011, the official website does not provide </w:t>
      </w:r>
      <w:r>
        <w:rPr>
          <w:lang w:eastAsia="zh-TW"/>
        </w:rPr>
        <w:t>enough information</w:t>
      </w:r>
      <w:r>
        <w:rPr>
          <w:rFonts w:hint="eastAsia"/>
          <w:lang w:eastAsia="zh-TW"/>
        </w:rPr>
        <w:t xml:space="preserve">/tutorial about the system </w:t>
      </w:r>
      <w:r>
        <w:rPr>
          <w:lang w:eastAsia="zh-TW"/>
        </w:rPr>
        <w:t>configuration</w:t>
      </w:r>
      <w:r>
        <w:rPr>
          <w:rFonts w:hint="eastAsia"/>
          <w:lang w:eastAsia="zh-TW"/>
        </w:rPr>
        <w:t xml:space="preserve">, we use the open source </w:t>
      </w:r>
      <w:proofErr w:type="spellStart"/>
      <w:r w:rsidRPr="00B24941">
        <w:rPr>
          <w:lang w:eastAsia="zh-TW"/>
        </w:rPr>
        <w:t>Cloudera's</w:t>
      </w:r>
      <w:proofErr w:type="spellEnd"/>
      <w:r w:rsidRPr="00B24941">
        <w:rPr>
          <w:lang w:eastAsia="zh-TW"/>
        </w:rPr>
        <w:t xml:space="preserve"> Distribution Including Apache </w:t>
      </w:r>
      <w:proofErr w:type="spellStart"/>
      <w:r w:rsidRPr="00B24941">
        <w:rPr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version 0.20u2 (CDH3u2) from </w:t>
      </w:r>
      <w:proofErr w:type="spellStart"/>
      <w:r>
        <w:rPr>
          <w:rFonts w:hint="eastAsia"/>
          <w:lang w:eastAsia="zh-TW"/>
        </w:rPr>
        <w:t>Cloudera</w:t>
      </w:r>
      <w:proofErr w:type="spellEnd"/>
      <w:r>
        <w:rPr>
          <w:rFonts w:hint="eastAsia"/>
          <w:lang w:eastAsia="zh-TW"/>
        </w:rPr>
        <w:t xml:space="preserve"> [1].  </w:t>
      </w:r>
      <w:r>
        <w:rPr>
          <w:lang w:eastAsia="zh-TW"/>
        </w:rPr>
        <w:t>T</w:t>
      </w:r>
      <w:r>
        <w:rPr>
          <w:rFonts w:hint="eastAsia"/>
          <w:lang w:eastAsia="zh-TW"/>
        </w:rPr>
        <w:t xml:space="preserve">his CDH is currently the main track of developing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I/O security of Apache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project.  </w:t>
      </w:r>
    </w:p>
    <w:p w:rsidR="006C22A5" w:rsidRPr="00162746" w:rsidRDefault="006C22A5" w:rsidP="006C22A5">
      <w:pPr>
        <w:pStyle w:val="ListParagraph"/>
        <w:numPr>
          <w:ilvl w:val="0"/>
          <w:numId w:val="1"/>
        </w:numPr>
        <w:rPr>
          <w:b/>
          <w:lang w:eastAsia="zh-TW"/>
        </w:rPr>
      </w:pPr>
      <w:r w:rsidRPr="00162746">
        <w:rPr>
          <w:rFonts w:hint="eastAsia"/>
          <w:b/>
          <w:lang w:eastAsia="zh-TW"/>
        </w:rPr>
        <w:t>Configuration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 xml:space="preserve">This test was made </w:t>
      </w:r>
      <w:r>
        <w:rPr>
          <w:lang w:eastAsia="zh-TW"/>
        </w:rPr>
        <w:t>on local nodes machine</w:t>
      </w:r>
      <w:r>
        <w:rPr>
          <w:rFonts w:hint="eastAsia"/>
          <w:lang w:eastAsia="zh-TW"/>
        </w:rPr>
        <w:t xml:space="preserve">, the </w:t>
      </w:r>
      <w:r>
        <w:rPr>
          <w:lang w:eastAsia="zh-TW"/>
        </w:rPr>
        <w:t>multiple</w:t>
      </w:r>
      <w:r>
        <w:rPr>
          <w:rFonts w:hint="eastAsia"/>
          <w:lang w:eastAsia="zh-TW"/>
        </w:rPr>
        <w:t xml:space="preserve"> nodes setting should be </w:t>
      </w:r>
      <w:r>
        <w:rPr>
          <w:lang w:eastAsia="zh-TW"/>
        </w:rPr>
        <w:t>similar</w:t>
      </w:r>
      <w:r>
        <w:rPr>
          <w:rFonts w:hint="eastAsia"/>
          <w:lang w:eastAsia="zh-TW"/>
        </w:rPr>
        <w:t xml:space="preserve">. There are several ways to setup the environment, mainly, it is related to the owner and starter of the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daemons, </w:t>
      </w:r>
      <w:proofErr w:type="gramStart"/>
      <w:r>
        <w:rPr>
          <w:rFonts w:hint="eastAsia"/>
          <w:lang w:eastAsia="zh-TW"/>
        </w:rPr>
        <w:t>table</w:t>
      </w:r>
      <w:proofErr w:type="gramEnd"/>
      <w:r>
        <w:rPr>
          <w:rFonts w:hint="eastAsia"/>
          <w:lang w:eastAsia="zh-TW"/>
        </w:rPr>
        <w:t xml:space="preserve"> 1 shows the relationships between four groups of Linux/Unix and the normal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daemons:</w:t>
      </w:r>
    </w:p>
    <w:tbl>
      <w:tblPr>
        <w:tblStyle w:val="TableGrid"/>
        <w:tblW w:w="8610" w:type="dxa"/>
        <w:tblLook w:val="04A0" w:firstRow="1" w:lastRow="0" w:firstColumn="1" w:lastColumn="0" w:noHBand="0" w:noVBand="1"/>
      </w:tblPr>
      <w:tblGrid>
        <w:gridCol w:w="1530"/>
        <w:gridCol w:w="1415"/>
        <w:gridCol w:w="1390"/>
        <w:gridCol w:w="1417"/>
        <w:gridCol w:w="1548"/>
        <w:gridCol w:w="1310"/>
      </w:tblGrid>
      <w:tr w:rsidR="006C22A5" w:rsidTr="00EB146F">
        <w:trPr>
          <w:trHeight w:val="541"/>
        </w:trPr>
        <w:tc>
          <w:tcPr>
            <w:tcW w:w="1530" w:type="dxa"/>
            <w:vAlign w:val="center"/>
          </w:tcPr>
          <w:p w:rsidR="006C22A5" w:rsidRPr="00726BF3" w:rsidRDefault="006C22A5" w:rsidP="00EB146F">
            <w:pPr>
              <w:jc w:val="center"/>
              <w:rPr>
                <w:b/>
                <w:lang w:eastAsia="zh-TW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6C22A5" w:rsidRPr="00726BF3" w:rsidRDefault="006C22A5" w:rsidP="00EB146F">
            <w:pPr>
              <w:jc w:val="center"/>
              <w:rPr>
                <w:b/>
                <w:lang w:eastAsia="zh-TW"/>
              </w:rPr>
            </w:pPr>
            <w:r w:rsidRPr="00726BF3">
              <w:rPr>
                <w:b/>
                <w:lang w:eastAsia="zh-TW"/>
              </w:rPr>
              <w:t>HDFS</w:t>
            </w:r>
          </w:p>
        </w:tc>
        <w:tc>
          <w:tcPr>
            <w:tcW w:w="2853" w:type="dxa"/>
            <w:gridSpan w:val="2"/>
            <w:vAlign w:val="center"/>
          </w:tcPr>
          <w:p w:rsidR="006C22A5" w:rsidRPr="00726BF3" w:rsidRDefault="006C22A5" w:rsidP="00EB146F">
            <w:pPr>
              <w:jc w:val="center"/>
              <w:rPr>
                <w:b/>
                <w:lang w:eastAsia="zh-TW"/>
              </w:rPr>
            </w:pPr>
            <w:proofErr w:type="spellStart"/>
            <w:r w:rsidRPr="00726BF3">
              <w:rPr>
                <w:b/>
                <w:lang w:eastAsia="zh-TW"/>
              </w:rPr>
              <w:t>MapReduce</w:t>
            </w:r>
            <w:proofErr w:type="spellEnd"/>
          </w:p>
        </w:tc>
      </w:tr>
      <w:tr w:rsidR="006C22A5" w:rsidTr="00EB146F">
        <w:trPr>
          <w:trHeight w:val="541"/>
        </w:trPr>
        <w:tc>
          <w:tcPr>
            <w:tcW w:w="1530" w:type="dxa"/>
            <w:vAlign w:val="center"/>
          </w:tcPr>
          <w:p w:rsidR="006C22A5" w:rsidRPr="00726BF3" w:rsidRDefault="006C22A5" w:rsidP="00EB146F">
            <w:pPr>
              <w:rPr>
                <w:b/>
                <w:lang w:eastAsia="zh-TW"/>
              </w:rPr>
            </w:pPr>
            <w:r w:rsidRPr="00726BF3">
              <w:rPr>
                <w:rFonts w:hint="eastAsia"/>
                <w:b/>
                <w:lang w:eastAsia="zh-TW"/>
              </w:rPr>
              <w:t>Users</w:t>
            </w:r>
          </w:p>
        </w:tc>
        <w:tc>
          <w:tcPr>
            <w:tcW w:w="1416" w:type="dxa"/>
            <w:vAlign w:val="center"/>
          </w:tcPr>
          <w:p w:rsidR="006C22A5" w:rsidRPr="00726BF3" w:rsidRDefault="006C22A5" w:rsidP="00EB146F">
            <w:pPr>
              <w:rPr>
                <w:b/>
                <w:lang w:eastAsia="zh-TW"/>
              </w:rPr>
            </w:pPr>
            <w:proofErr w:type="spellStart"/>
            <w:r w:rsidRPr="00726BF3">
              <w:rPr>
                <w:rFonts w:hint="eastAsia"/>
                <w:b/>
                <w:lang w:eastAsia="zh-TW"/>
              </w:rPr>
              <w:t>NameNode</w:t>
            </w:r>
            <w:proofErr w:type="spellEnd"/>
          </w:p>
        </w:tc>
        <w:tc>
          <w:tcPr>
            <w:tcW w:w="1392" w:type="dxa"/>
            <w:vAlign w:val="center"/>
          </w:tcPr>
          <w:p w:rsidR="006C22A5" w:rsidRPr="00726BF3" w:rsidRDefault="006C22A5" w:rsidP="00EB146F">
            <w:pPr>
              <w:rPr>
                <w:b/>
                <w:lang w:eastAsia="zh-TW"/>
              </w:rPr>
            </w:pPr>
            <w:proofErr w:type="spellStart"/>
            <w:r w:rsidRPr="00726BF3">
              <w:rPr>
                <w:rFonts w:hint="eastAsia"/>
                <w:b/>
                <w:lang w:eastAsia="zh-TW"/>
              </w:rPr>
              <w:t>DataNode</w:t>
            </w:r>
            <w:proofErr w:type="spellEnd"/>
          </w:p>
        </w:tc>
        <w:tc>
          <w:tcPr>
            <w:tcW w:w="1419" w:type="dxa"/>
            <w:vAlign w:val="center"/>
          </w:tcPr>
          <w:p w:rsidR="006C22A5" w:rsidRPr="00726BF3" w:rsidRDefault="006C22A5" w:rsidP="00EB146F">
            <w:pPr>
              <w:rPr>
                <w:b/>
                <w:lang w:eastAsia="zh-TW"/>
              </w:rPr>
            </w:pPr>
            <w:r w:rsidRPr="00726BF3">
              <w:rPr>
                <w:rFonts w:hint="eastAsia"/>
                <w:b/>
                <w:lang w:eastAsia="zh-TW"/>
              </w:rPr>
              <w:t xml:space="preserve">2ndary </w:t>
            </w:r>
            <w:proofErr w:type="spellStart"/>
            <w:r w:rsidRPr="00726BF3">
              <w:rPr>
                <w:rFonts w:hint="eastAsia"/>
                <w:b/>
                <w:lang w:eastAsia="zh-TW"/>
              </w:rPr>
              <w:t>Namnode</w:t>
            </w:r>
            <w:proofErr w:type="spellEnd"/>
          </w:p>
        </w:tc>
        <w:tc>
          <w:tcPr>
            <w:tcW w:w="1551" w:type="dxa"/>
            <w:vAlign w:val="center"/>
          </w:tcPr>
          <w:p w:rsidR="006C22A5" w:rsidRPr="00726BF3" w:rsidRDefault="006C22A5" w:rsidP="00EB146F">
            <w:pPr>
              <w:rPr>
                <w:b/>
                <w:lang w:eastAsia="zh-TW"/>
              </w:rPr>
            </w:pPr>
            <w:proofErr w:type="spellStart"/>
            <w:r w:rsidRPr="00726BF3">
              <w:rPr>
                <w:rFonts w:hint="eastAsia"/>
                <w:b/>
                <w:lang w:eastAsia="zh-TW"/>
              </w:rPr>
              <w:t>JobTracker</w:t>
            </w:r>
            <w:proofErr w:type="spellEnd"/>
            <w:r w:rsidRPr="00726BF3">
              <w:rPr>
                <w:rFonts w:hint="eastAsia"/>
                <w:b/>
                <w:lang w:eastAsia="zh-TW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6C22A5" w:rsidRPr="00726BF3" w:rsidRDefault="006C22A5" w:rsidP="00EB146F">
            <w:pPr>
              <w:rPr>
                <w:b/>
                <w:lang w:eastAsia="zh-TW"/>
              </w:rPr>
            </w:pPr>
            <w:proofErr w:type="spellStart"/>
            <w:r w:rsidRPr="00726BF3">
              <w:rPr>
                <w:rFonts w:hint="eastAsia"/>
                <w:b/>
                <w:lang w:eastAsia="zh-TW"/>
              </w:rPr>
              <w:t>TaskTracker</w:t>
            </w:r>
            <w:proofErr w:type="spellEnd"/>
          </w:p>
        </w:tc>
      </w:tr>
      <w:tr w:rsidR="006C22A5" w:rsidTr="00EB146F">
        <w:trPr>
          <w:trHeight w:val="283"/>
        </w:trPr>
        <w:tc>
          <w:tcPr>
            <w:tcW w:w="1530" w:type="dxa"/>
            <w:vAlign w:val="center"/>
          </w:tcPr>
          <w:p w:rsidR="006C22A5" w:rsidRDefault="00463471" w:rsidP="00EB146F">
            <w:pPr>
              <w:rPr>
                <w:lang w:eastAsia="zh-TW"/>
              </w:rPr>
            </w:pPr>
            <w:proofErr w:type="spellStart"/>
            <w:r>
              <w:rPr>
                <w:rFonts w:hint="eastAsia"/>
                <w:lang w:eastAsia="zh-TW"/>
              </w:rPr>
              <w:t>h</w:t>
            </w:r>
            <w:r w:rsidR="006C22A5">
              <w:rPr>
                <w:rFonts w:hint="eastAsia"/>
                <w:lang w:eastAsia="zh-TW"/>
              </w:rPr>
              <w:t>dfs</w:t>
            </w:r>
            <w:proofErr w:type="spellEnd"/>
          </w:p>
        </w:tc>
        <w:tc>
          <w:tcPr>
            <w:tcW w:w="1416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Owner &amp; Starter</w:t>
            </w:r>
          </w:p>
        </w:tc>
        <w:tc>
          <w:tcPr>
            <w:tcW w:w="1392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Owner</w:t>
            </w:r>
          </w:p>
        </w:tc>
        <w:tc>
          <w:tcPr>
            <w:tcW w:w="1419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Owner &amp; Starter</w:t>
            </w:r>
          </w:p>
        </w:tc>
        <w:tc>
          <w:tcPr>
            <w:tcW w:w="1551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302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</w:tr>
      <w:tr w:rsidR="006C22A5" w:rsidTr="00EB146F">
        <w:trPr>
          <w:trHeight w:val="271"/>
        </w:trPr>
        <w:tc>
          <w:tcPr>
            <w:tcW w:w="1530" w:type="dxa"/>
            <w:vAlign w:val="center"/>
          </w:tcPr>
          <w:p w:rsidR="006C22A5" w:rsidRDefault="00463471" w:rsidP="00EB146F">
            <w:pPr>
              <w:rPr>
                <w:lang w:eastAsia="zh-TW"/>
              </w:rPr>
            </w:pPr>
            <w:proofErr w:type="spellStart"/>
            <w:r>
              <w:rPr>
                <w:rFonts w:hint="eastAsia"/>
                <w:lang w:eastAsia="zh-TW"/>
              </w:rPr>
              <w:t>m</w:t>
            </w:r>
            <w:r w:rsidR="006C22A5">
              <w:rPr>
                <w:rFonts w:hint="eastAsia"/>
                <w:lang w:eastAsia="zh-TW"/>
              </w:rPr>
              <w:t>apred</w:t>
            </w:r>
            <w:proofErr w:type="spellEnd"/>
          </w:p>
        </w:tc>
        <w:tc>
          <w:tcPr>
            <w:tcW w:w="1416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392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419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551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Owner &amp; Starter</w:t>
            </w:r>
          </w:p>
        </w:tc>
        <w:tc>
          <w:tcPr>
            <w:tcW w:w="1302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Owner &amp; Starter</w:t>
            </w:r>
          </w:p>
        </w:tc>
      </w:tr>
      <w:tr w:rsidR="006C22A5" w:rsidTr="00EB146F">
        <w:trPr>
          <w:trHeight w:val="283"/>
        </w:trPr>
        <w:tc>
          <w:tcPr>
            <w:tcW w:w="1530" w:type="dxa"/>
            <w:vAlign w:val="center"/>
          </w:tcPr>
          <w:p w:rsidR="006C22A5" w:rsidRDefault="00726BF3" w:rsidP="00EB146F">
            <w:pPr>
              <w:rPr>
                <w:lang w:eastAsia="zh-TW"/>
              </w:rPr>
            </w:pPr>
            <w:r>
              <w:rPr>
                <w:lang w:eastAsia="zh-TW"/>
              </w:rPr>
              <w:t>R</w:t>
            </w:r>
            <w:r w:rsidR="006C22A5">
              <w:rPr>
                <w:rFonts w:hint="eastAsia"/>
                <w:lang w:eastAsia="zh-TW"/>
              </w:rPr>
              <w:t>oot</w:t>
            </w:r>
          </w:p>
        </w:tc>
        <w:tc>
          <w:tcPr>
            <w:tcW w:w="1416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392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starter</w:t>
            </w:r>
          </w:p>
        </w:tc>
        <w:tc>
          <w:tcPr>
            <w:tcW w:w="1419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551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302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</w:tr>
      <w:tr w:rsidR="006C22A5" w:rsidTr="00EB146F">
        <w:trPr>
          <w:trHeight w:val="283"/>
        </w:trPr>
        <w:tc>
          <w:tcPr>
            <w:tcW w:w="1530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anyone with </w:t>
            </w:r>
            <w:r>
              <w:rPr>
                <w:lang w:eastAsia="zh-TW"/>
              </w:rPr>
              <w:t>Kerberos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authentication</w:t>
            </w:r>
          </w:p>
        </w:tc>
        <w:tc>
          <w:tcPr>
            <w:tcW w:w="1416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392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lang w:eastAsia="zh-TW"/>
              </w:rPr>
              <w:t>R</w:t>
            </w:r>
            <w:r>
              <w:rPr>
                <w:rFonts w:hint="eastAsia"/>
                <w:lang w:eastAsia="zh-TW"/>
              </w:rPr>
              <w:t>eader/ Writer</w:t>
            </w:r>
          </w:p>
        </w:tc>
        <w:tc>
          <w:tcPr>
            <w:tcW w:w="1419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  <w:tc>
          <w:tcPr>
            <w:tcW w:w="1551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  <w:r>
              <w:rPr>
                <w:lang w:eastAsia="zh-TW"/>
              </w:rPr>
              <w:t>J</w:t>
            </w:r>
            <w:r>
              <w:rPr>
                <w:rFonts w:hint="eastAsia"/>
                <w:lang w:eastAsia="zh-TW"/>
              </w:rPr>
              <w:t>ob Submitter</w:t>
            </w:r>
          </w:p>
        </w:tc>
        <w:tc>
          <w:tcPr>
            <w:tcW w:w="1302" w:type="dxa"/>
            <w:vAlign w:val="center"/>
          </w:tcPr>
          <w:p w:rsidR="006C22A5" w:rsidRDefault="006C22A5" w:rsidP="00EB146F">
            <w:pPr>
              <w:rPr>
                <w:lang w:eastAsia="zh-TW"/>
              </w:rPr>
            </w:pPr>
          </w:p>
        </w:tc>
      </w:tr>
    </w:tbl>
    <w:p w:rsidR="006C22A5" w:rsidRDefault="006C22A5" w:rsidP="006C22A5">
      <w:pPr>
        <w:jc w:val="center"/>
        <w:rPr>
          <w:lang w:eastAsia="zh-TW"/>
        </w:rPr>
      </w:pPr>
      <w:r>
        <w:rPr>
          <w:vanish/>
          <w:lang w:eastAsia="zh-TW"/>
        </w:rPr>
        <w:cr/>
        <w:t>groupd on the groups the user belongs to at server side?</w:t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r>
        <w:rPr>
          <w:vanish/>
          <w:lang w:eastAsia="zh-TW"/>
        </w:rPr>
        <w:pgNum/>
      </w:r>
      <w:proofErr w:type="gramStart"/>
      <w:r>
        <w:rPr>
          <w:rFonts w:hint="eastAsia"/>
          <w:lang w:eastAsia="zh-TW"/>
        </w:rPr>
        <w:t>Table 1.</w:t>
      </w:r>
      <w:proofErr w:type="gramEnd"/>
      <w:r>
        <w:rPr>
          <w:rFonts w:hint="eastAsia"/>
          <w:lang w:eastAsia="zh-TW"/>
        </w:rPr>
        <w:t xml:space="preserve"> Relationship between Linux system users and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services 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 xml:space="preserve">As shown from table 1, </w:t>
      </w:r>
      <w:proofErr w:type="spellStart"/>
      <w:r>
        <w:rPr>
          <w:rFonts w:hint="eastAsia"/>
          <w:lang w:eastAsia="zh-TW"/>
        </w:rPr>
        <w:t>hdfs</w:t>
      </w:r>
      <w:proofErr w:type="spellEnd"/>
      <w:r>
        <w:rPr>
          <w:rFonts w:hint="eastAsia"/>
          <w:lang w:eastAsia="zh-TW"/>
        </w:rPr>
        <w:t xml:space="preserve"> and </w:t>
      </w:r>
      <w:proofErr w:type="spellStart"/>
      <w:r>
        <w:rPr>
          <w:rFonts w:hint="eastAsia"/>
          <w:lang w:eastAsia="zh-TW"/>
        </w:rPr>
        <w:t>mapred</w:t>
      </w:r>
      <w:proofErr w:type="spellEnd"/>
      <w:r>
        <w:rPr>
          <w:rFonts w:hint="eastAsia"/>
          <w:lang w:eastAsia="zh-TW"/>
        </w:rPr>
        <w:t xml:space="preserve"> are two Linux/Unix users that own and start the service. </w:t>
      </w:r>
      <w:r>
        <w:rPr>
          <w:lang w:eastAsia="zh-TW"/>
        </w:rPr>
        <w:t>A</w:t>
      </w:r>
      <w:r>
        <w:rPr>
          <w:rFonts w:hint="eastAsia"/>
          <w:lang w:eastAsia="zh-TW"/>
        </w:rPr>
        <w:t xml:space="preserve">ccording to the </w:t>
      </w:r>
      <w:proofErr w:type="spellStart"/>
      <w:r>
        <w:rPr>
          <w:rFonts w:hint="eastAsia"/>
          <w:lang w:eastAsia="zh-TW"/>
        </w:rPr>
        <w:t>Cloudera</w:t>
      </w:r>
      <w:proofErr w:type="spellEnd"/>
      <w:r>
        <w:rPr>
          <w:rFonts w:hint="eastAsia"/>
          <w:lang w:eastAsia="zh-TW"/>
        </w:rPr>
        <w:t xml:space="preserve"> </w:t>
      </w:r>
      <w:r>
        <w:rPr>
          <w:lang w:eastAsia="zh-TW"/>
        </w:rPr>
        <w:t>tutorial</w:t>
      </w:r>
      <w:r>
        <w:rPr>
          <w:rFonts w:hint="eastAsia"/>
          <w:lang w:eastAsia="zh-TW"/>
        </w:rPr>
        <w:t xml:space="preserve"> [2], it is more secured to </w:t>
      </w:r>
      <w:r w:rsidR="00D93F32">
        <w:rPr>
          <w:lang w:eastAsia="zh-TW"/>
        </w:rPr>
        <w:t>have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multiple</w:t>
      </w:r>
      <w:r>
        <w:rPr>
          <w:rFonts w:hint="eastAsia"/>
          <w:lang w:eastAsia="zh-TW"/>
        </w:rPr>
        <w:t xml:space="preserve"> level </w:t>
      </w:r>
      <w:r w:rsidR="00735B9D">
        <w:rPr>
          <w:lang w:eastAsia="zh-TW"/>
        </w:rPr>
        <w:t>controls</w:t>
      </w:r>
      <w:r>
        <w:rPr>
          <w:rFonts w:hint="eastAsia"/>
          <w:lang w:eastAsia="zh-TW"/>
        </w:rPr>
        <w:t xml:space="preserve"> between HDFS and </w:t>
      </w:r>
      <w:proofErr w:type="spellStart"/>
      <w:r>
        <w:rPr>
          <w:rFonts w:hint="eastAsia"/>
          <w:lang w:eastAsia="zh-TW"/>
        </w:rPr>
        <w:t>JobTracker</w:t>
      </w:r>
      <w:proofErr w:type="spellEnd"/>
      <w:r>
        <w:rPr>
          <w:rFonts w:hint="eastAsia"/>
          <w:lang w:eastAsia="zh-TW"/>
        </w:rPr>
        <w:t xml:space="preserve">. </w:t>
      </w:r>
      <w:r>
        <w:rPr>
          <w:lang w:eastAsia="zh-TW"/>
        </w:rPr>
        <w:t>F</w:t>
      </w:r>
      <w:r>
        <w:rPr>
          <w:rFonts w:hint="eastAsia"/>
          <w:lang w:eastAsia="zh-TW"/>
        </w:rPr>
        <w:t xml:space="preserve">or our convenience, in our test, we merge these two accounts into only </w:t>
      </w:r>
      <w:proofErr w:type="spellStart"/>
      <w:r>
        <w:rPr>
          <w:rFonts w:hint="eastAsia"/>
          <w:lang w:eastAsia="zh-TW"/>
        </w:rPr>
        <w:t>hdfs</w:t>
      </w:r>
      <w:proofErr w:type="spellEnd"/>
      <w:r>
        <w:rPr>
          <w:rFonts w:hint="eastAsia"/>
          <w:lang w:eastAsia="zh-TW"/>
        </w:rPr>
        <w:t xml:space="preserve"> to start all the services. </w:t>
      </w:r>
      <w:r w:rsidR="00072FBE">
        <w:rPr>
          <w:rFonts w:hint="eastAsia"/>
          <w:lang w:eastAsia="zh-TW"/>
        </w:rPr>
        <w:t>In addition, these starter</w:t>
      </w:r>
      <w:r w:rsidR="00FA61C9">
        <w:rPr>
          <w:rFonts w:hint="eastAsia"/>
          <w:lang w:eastAsia="zh-TW"/>
        </w:rPr>
        <w:t>s</w:t>
      </w:r>
      <w:r w:rsidR="00072FBE">
        <w:rPr>
          <w:rFonts w:hint="eastAsia"/>
          <w:lang w:eastAsia="zh-TW"/>
        </w:rPr>
        <w:t>/owner</w:t>
      </w:r>
      <w:r w:rsidR="00732F35">
        <w:rPr>
          <w:rFonts w:hint="eastAsia"/>
          <w:lang w:eastAsia="zh-TW"/>
        </w:rPr>
        <w:t>s</w:t>
      </w:r>
      <w:r w:rsidR="00072FBE">
        <w:rPr>
          <w:rFonts w:hint="eastAsia"/>
          <w:lang w:eastAsia="zh-TW"/>
        </w:rPr>
        <w:t xml:space="preserve"> must be </w:t>
      </w:r>
      <w:r w:rsidR="00072FBE">
        <w:rPr>
          <w:lang w:eastAsia="zh-TW"/>
        </w:rPr>
        <w:t>authenticated</w:t>
      </w:r>
      <w:r w:rsidR="00072FBE">
        <w:rPr>
          <w:rFonts w:hint="eastAsia"/>
          <w:lang w:eastAsia="zh-TW"/>
        </w:rPr>
        <w:t xml:space="preserve"> with Kerberos </w:t>
      </w:r>
      <w:r w:rsidR="009B780B">
        <w:rPr>
          <w:rFonts w:hint="eastAsia"/>
          <w:lang w:eastAsia="zh-TW"/>
        </w:rPr>
        <w:t>by</w:t>
      </w:r>
      <w:r w:rsidR="005D288D">
        <w:rPr>
          <w:rFonts w:hint="eastAsia"/>
          <w:lang w:eastAsia="zh-TW"/>
        </w:rPr>
        <w:t xml:space="preserve"> creating a secured session</w:t>
      </w:r>
      <w:r w:rsidR="00C655B1">
        <w:rPr>
          <w:rFonts w:hint="eastAsia"/>
          <w:lang w:eastAsia="zh-TW"/>
        </w:rPr>
        <w:t xml:space="preserve"> with</w:t>
      </w:r>
      <w:r w:rsidR="00337A77">
        <w:rPr>
          <w:rFonts w:hint="eastAsia"/>
          <w:lang w:eastAsia="zh-TW"/>
        </w:rPr>
        <w:t xml:space="preserve"> their </w:t>
      </w:r>
      <w:r w:rsidR="006731B8">
        <w:rPr>
          <w:lang w:eastAsia="zh-TW"/>
        </w:rPr>
        <w:t>Kerberos</w:t>
      </w:r>
      <w:r w:rsidR="006731B8">
        <w:rPr>
          <w:rFonts w:hint="eastAsia"/>
          <w:lang w:eastAsia="zh-TW"/>
        </w:rPr>
        <w:t xml:space="preserve"> private key</w:t>
      </w:r>
      <w:r w:rsidR="00C25C7D">
        <w:rPr>
          <w:rFonts w:hint="eastAsia"/>
          <w:lang w:eastAsia="zh-TW"/>
        </w:rPr>
        <w:t>s</w:t>
      </w:r>
      <w:r w:rsidR="006731B8">
        <w:rPr>
          <w:rFonts w:hint="eastAsia"/>
          <w:lang w:eastAsia="zh-TW"/>
        </w:rPr>
        <w:t xml:space="preserve"> </w:t>
      </w:r>
      <w:r w:rsidR="00C655B1">
        <w:rPr>
          <w:rFonts w:hint="eastAsia"/>
          <w:lang w:eastAsia="zh-TW"/>
        </w:rPr>
        <w:t xml:space="preserve">loaded </w:t>
      </w:r>
      <w:r w:rsidR="00072FBE">
        <w:rPr>
          <w:rFonts w:hint="eastAsia"/>
          <w:lang w:eastAsia="zh-TW"/>
        </w:rPr>
        <w:t xml:space="preserve">before starting any </w:t>
      </w:r>
      <w:proofErr w:type="spellStart"/>
      <w:r w:rsidR="00072FBE">
        <w:rPr>
          <w:rFonts w:hint="eastAsia"/>
          <w:lang w:eastAsia="zh-TW"/>
        </w:rPr>
        <w:t>Hadoop</w:t>
      </w:r>
      <w:proofErr w:type="spellEnd"/>
      <w:r w:rsidR="00072FBE">
        <w:rPr>
          <w:rFonts w:hint="eastAsia"/>
          <w:lang w:eastAsia="zh-TW"/>
        </w:rPr>
        <w:t xml:space="preserve"> daemons. </w:t>
      </w:r>
      <w:r w:rsidR="00343B09">
        <w:rPr>
          <w:lang w:eastAsia="zh-TW"/>
        </w:rPr>
        <w:t>A</w:t>
      </w:r>
      <w:r w:rsidR="00343B09">
        <w:rPr>
          <w:rFonts w:hint="eastAsia"/>
          <w:lang w:eastAsia="zh-TW"/>
        </w:rPr>
        <w:t>s our experience, n</w:t>
      </w:r>
      <w:r>
        <w:rPr>
          <w:rFonts w:hint="eastAsia"/>
          <w:lang w:eastAsia="zh-TW"/>
        </w:rPr>
        <w:t xml:space="preserve">oted that, </w:t>
      </w:r>
      <w:proofErr w:type="spellStart"/>
      <w:r>
        <w:rPr>
          <w:rFonts w:hint="eastAsia"/>
          <w:lang w:eastAsia="zh-TW"/>
        </w:rPr>
        <w:t>DataNode</w:t>
      </w:r>
      <w:proofErr w:type="spellEnd"/>
      <w:r>
        <w:rPr>
          <w:rFonts w:hint="eastAsia"/>
          <w:lang w:eastAsia="zh-TW"/>
        </w:rPr>
        <w:t xml:space="preserve"> daemon </w:t>
      </w:r>
      <w:r>
        <w:rPr>
          <w:lang w:eastAsia="zh-TW"/>
        </w:rPr>
        <w:t xml:space="preserve">requires root-level </w:t>
      </w:r>
      <w:r>
        <w:rPr>
          <w:lang w:eastAsia="zh-TW"/>
        </w:rPr>
        <w:lastRenderedPageBreak/>
        <w:t>permission to be started; this is due to the hard</w:t>
      </w:r>
      <w:r>
        <w:rPr>
          <w:rFonts w:hint="eastAsia"/>
          <w:lang w:eastAsia="zh-TW"/>
        </w:rPr>
        <w:t>-</w:t>
      </w:r>
      <w:r>
        <w:rPr>
          <w:lang w:eastAsia="zh-TW"/>
        </w:rPr>
        <w:t>coded</w:t>
      </w:r>
      <w:r>
        <w:rPr>
          <w:rFonts w:hint="eastAsia"/>
          <w:lang w:eastAsia="zh-TW"/>
        </w:rPr>
        <w:t xml:space="preserve"> issue with the CDH3u2 package, </w:t>
      </w:r>
      <w:r w:rsidR="00CF1183">
        <w:rPr>
          <w:rFonts w:hint="eastAsia"/>
          <w:lang w:eastAsia="zh-TW"/>
        </w:rPr>
        <w:t xml:space="preserve">this may be improved if we use </w:t>
      </w:r>
      <w:proofErr w:type="spellStart"/>
      <w:r w:rsidR="00CF1183">
        <w:rPr>
          <w:rFonts w:hint="eastAsia"/>
          <w:lang w:eastAsia="zh-TW"/>
        </w:rPr>
        <w:t>H</w:t>
      </w:r>
      <w:r>
        <w:rPr>
          <w:rFonts w:hint="eastAsia"/>
          <w:lang w:eastAsia="zh-TW"/>
        </w:rPr>
        <w:t>adoop</w:t>
      </w:r>
      <w:proofErr w:type="spellEnd"/>
      <w:r>
        <w:rPr>
          <w:rFonts w:hint="eastAsia"/>
          <w:lang w:eastAsia="zh-TW"/>
        </w:rPr>
        <w:t xml:space="preserve"> 1.0 or change their source code. </w:t>
      </w:r>
    </w:p>
    <w:p w:rsidR="006C22A5" w:rsidRDefault="006C22A5" w:rsidP="006C22A5">
      <w:pPr>
        <w:rPr>
          <w:lang w:eastAsia="zh-TW"/>
        </w:rPr>
      </w:pPr>
      <w:r>
        <w:rPr>
          <w:lang w:eastAsia="zh-TW"/>
        </w:rPr>
        <w:t>F</w:t>
      </w:r>
      <w:r w:rsidR="00480A73">
        <w:rPr>
          <w:rFonts w:hint="eastAsia"/>
          <w:lang w:eastAsia="zh-TW"/>
        </w:rPr>
        <w:t>or other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authenticated</w:t>
      </w:r>
      <w:r>
        <w:rPr>
          <w:rFonts w:hint="eastAsia"/>
          <w:lang w:eastAsia="zh-TW"/>
        </w:rPr>
        <w:t xml:space="preserve"> users</w:t>
      </w:r>
      <w:r w:rsidR="00C63161">
        <w:rPr>
          <w:rFonts w:hint="eastAsia"/>
          <w:lang w:eastAsia="zh-TW"/>
        </w:rPr>
        <w:t xml:space="preserve"> (here, we </w:t>
      </w:r>
      <w:r w:rsidR="004D1184">
        <w:rPr>
          <w:rFonts w:hint="eastAsia"/>
          <w:lang w:eastAsia="zh-TW"/>
        </w:rPr>
        <w:t xml:space="preserve">mainly </w:t>
      </w:r>
      <w:r w:rsidR="00C63161">
        <w:rPr>
          <w:rFonts w:hint="eastAsia"/>
          <w:lang w:eastAsia="zh-TW"/>
        </w:rPr>
        <w:t xml:space="preserve">use </w:t>
      </w:r>
      <w:r w:rsidR="00A23688">
        <w:rPr>
          <w:rFonts w:hint="eastAsia"/>
          <w:lang w:eastAsia="zh-TW"/>
        </w:rPr>
        <w:t xml:space="preserve">user </w:t>
      </w:r>
      <w:r w:rsidR="00A23688">
        <w:rPr>
          <w:lang w:eastAsia="zh-TW"/>
        </w:rPr>
        <w:t>“</w:t>
      </w:r>
      <w:proofErr w:type="spellStart"/>
      <w:r w:rsidR="00C63161">
        <w:rPr>
          <w:rFonts w:hint="eastAsia"/>
          <w:lang w:eastAsia="zh-TW"/>
        </w:rPr>
        <w:t>mapred</w:t>
      </w:r>
      <w:proofErr w:type="spellEnd"/>
      <w:r w:rsidR="00A23688">
        <w:rPr>
          <w:lang w:eastAsia="zh-TW"/>
        </w:rPr>
        <w:t>”</w:t>
      </w:r>
      <w:r w:rsidR="00C63161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 xml:space="preserve"> with the Kerberos database, they can read and write files to HDFS with their own namespaces and also submit job to the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</w:t>
      </w:r>
      <w:proofErr w:type="spellStart"/>
      <w:r>
        <w:rPr>
          <w:rFonts w:hint="eastAsia"/>
          <w:lang w:eastAsia="zh-TW"/>
        </w:rPr>
        <w:t>J</w:t>
      </w:r>
      <w:r>
        <w:rPr>
          <w:lang w:eastAsia="zh-TW"/>
        </w:rPr>
        <w:t>ob</w:t>
      </w:r>
      <w:r>
        <w:rPr>
          <w:rFonts w:hint="eastAsia"/>
          <w:lang w:eastAsia="zh-TW"/>
        </w:rPr>
        <w:t>T</w:t>
      </w:r>
      <w:r>
        <w:rPr>
          <w:lang w:eastAsia="zh-TW"/>
        </w:rPr>
        <w:t>racker</w:t>
      </w:r>
      <w:proofErr w:type="spellEnd"/>
      <w:r>
        <w:rPr>
          <w:rFonts w:hint="eastAsia"/>
          <w:lang w:eastAsia="zh-TW"/>
        </w:rPr>
        <w:t xml:space="preserve">. Noted that, we </w:t>
      </w:r>
      <w:proofErr w:type="spellStart"/>
      <w:r>
        <w:rPr>
          <w:rFonts w:hint="eastAsia"/>
          <w:lang w:eastAsia="zh-TW"/>
        </w:rPr>
        <w:t>loose</w:t>
      </w:r>
      <w:proofErr w:type="spellEnd"/>
      <w:r>
        <w:rPr>
          <w:rFonts w:hint="eastAsia"/>
          <w:lang w:eastAsia="zh-TW"/>
        </w:rPr>
        <w:t xml:space="preserve"> the </w:t>
      </w:r>
      <w:proofErr w:type="spellStart"/>
      <w:r>
        <w:rPr>
          <w:rFonts w:hint="eastAsia"/>
          <w:lang w:eastAsia="zh-TW"/>
        </w:rPr>
        <w:t>tasktracker</w:t>
      </w:r>
      <w:proofErr w:type="spellEnd"/>
      <w:r>
        <w:rPr>
          <w:rFonts w:hint="eastAsia"/>
          <w:lang w:eastAsia="zh-TW"/>
        </w:rPr>
        <w:t xml:space="preserve"> security without using </w:t>
      </w:r>
      <w:proofErr w:type="spellStart"/>
      <w:r w:rsidRPr="00595263">
        <w:rPr>
          <w:rFonts w:ascii="Courier New" w:hAnsi="Courier New" w:cs="Courier New"/>
          <w:sz w:val="20"/>
          <w:szCs w:val="20"/>
          <w:shd w:val="clear" w:color="auto" w:fill="FFFFFF"/>
        </w:rPr>
        <w:t>org.apache.hadoop.mapred.LinuxTaskController</w:t>
      </w:r>
      <w:proofErr w:type="spellEnd"/>
      <w:r w:rsidRPr="0059526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class as suggested from the tutorial (we got map tasks creation error even if we can submit the job). </w:t>
      </w:r>
      <w:r w:rsidR="00466B3A">
        <w:rPr>
          <w:rFonts w:hint="eastAsia"/>
          <w:lang w:eastAsia="zh-TW"/>
        </w:rPr>
        <w:t>We will also discuss about this setting in the below session</w:t>
      </w:r>
      <w:r w:rsidR="00A53438">
        <w:rPr>
          <w:rFonts w:hint="eastAsia"/>
          <w:lang w:eastAsia="zh-TW"/>
        </w:rPr>
        <w:t>.</w:t>
      </w:r>
    </w:p>
    <w:p w:rsidR="009935A1" w:rsidRDefault="001C1F68" w:rsidP="006C22A5">
      <w:pPr>
        <w:pStyle w:val="ListParagraph"/>
        <w:numPr>
          <w:ilvl w:val="0"/>
          <w:numId w:val="1"/>
        </w:numPr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Local / </w:t>
      </w:r>
      <w:r w:rsidR="00A57923">
        <w:rPr>
          <w:rFonts w:hint="eastAsia"/>
          <w:b/>
          <w:lang w:eastAsia="zh-TW"/>
        </w:rPr>
        <w:t xml:space="preserve">Remote </w:t>
      </w:r>
      <w:r w:rsidR="00861236">
        <w:rPr>
          <w:rFonts w:hint="eastAsia"/>
          <w:b/>
          <w:lang w:eastAsia="zh-TW"/>
        </w:rPr>
        <w:t xml:space="preserve">HDFS </w:t>
      </w:r>
      <w:r w:rsidR="00A57923">
        <w:rPr>
          <w:rFonts w:hint="eastAsia"/>
          <w:b/>
          <w:lang w:eastAsia="zh-TW"/>
        </w:rPr>
        <w:t>Files I/O</w:t>
      </w:r>
      <w:r w:rsidR="009935A1">
        <w:rPr>
          <w:rFonts w:hint="eastAsia"/>
          <w:b/>
          <w:lang w:eastAsia="zh-TW"/>
        </w:rPr>
        <w:t xml:space="preserve"> and </w:t>
      </w:r>
      <w:proofErr w:type="spellStart"/>
      <w:r w:rsidR="00861236" w:rsidRPr="00861236">
        <w:rPr>
          <w:rFonts w:hint="eastAsia"/>
          <w:b/>
          <w:lang w:eastAsia="zh-TW"/>
        </w:rPr>
        <w:t>MapReduce</w:t>
      </w:r>
      <w:proofErr w:type="spellEnd"/>
      <w:r w:rsidR="00861236">
        <w:rPr>
          <w:rFonts w:hint="eastAsia"/>
          <w:lang w:eastAsia="zh-TW"/>
        </w:rPr>
        <w:t xml:space="preserve"> </w:t>
      </w:r>
      <w:r w:rsidR="003B3EDB">
        <w:rPr>
          <w:rFonts w:hint="eastAsia"/>
          <w:b/>
          <w:lang w:eastAsia="zh-TW"/>
        </w:rPr>
        <w:t>Job S</w:t>
      </w:r>
      <w:r w:rsidR="009935A1">
        <w:rPr>
          <w:rFonts w:hint="eastAsia"/>
          <w:b/>
          <w:lang w:eastAsia="zh-TW"/>
        </w:rPr>
        <w:t>ubmission</w:t>
      </w:r>
      <w:r w:rsidR="00A77250">
        <w:rPr>
          <w:rFonts w:hint="eastAsia"/>
          <w:b/>
          <w:lang w:eastAsia="zh-TW"/>
        </w:rPr>
        <w:t>s</w:t>
      </w:r>
    </w:p>
    <w:p w:rsidR="00A77250" w:rsidRDefault="00A77250" w:rsidP="00A77250">
      <w:pPr>
        <w:rPr>
          <w:lang w:eastAsia="zh-TW"/>
        </w:rPr>
      </w:pPr>
      <w:r>
        <w:rPr>
          <w:rFonts w:hint="eastAsia"/>
          <w:lang w:eastAsia="zh-TW"/>
        </w:rPr>
        <w:t xml:space="preserve">In our test, </w:t>
      </w:r>
      <w:r w:rsidR="00A410A6">
        <w:rPr>
          <w:rFonts w:hint="eastAsia"/>
          <w:lang w:eastAsia="zh-TW"/>
        </w:rPr>
        <w:t xml:space="preserve">we tried to upload files </w:t>
      </w:r>
      <w:r w:rsidR="007471D1">
        <w:rPr>
          <w:rFonts w:hint="eastAsia"/>
          <w:lang w:eastAsia="zh-TW"/>
        </w:rPr>
        <w:t xml:space="preserve">from inside and </w:t>
      </w:r>
      <w:r w:rsidR="007F6CDD">
        <w:rPr>
          <w:rFonts w:hint="eastAsia"/>
          <w:lang w:eastAsia="zh-TW"/>
        </w:rPr>
        <w:t xml:space="preserve">outside of the </w:t>
      </w:r>
      <w:proofErr w:type="spellStart"/>
      <w:r w:rsidR="007F6CDD">
        <w:rPr>
          <w:rFonts w:hint="eastAsia"/>
          <w:lang w:eastAsia="zh-TW"/>
        </w:rPr>
        <w:t>Hadoop</w:t>
      </w:r>
      <w:proofErr w:type="spellEnd"/>
      <w:r w:rsidR="007F6CDD">
        <w:rPr>
          <w:rFonts w:hint="eastAsia"/>
          <w:lang w:eastAsia="zh-TW"/>
        </w:rPr>
        <w:t xml:space="preserve"> </w:t>
      </w:r>
      <w:r w:rsidR="007471D1">
        <w:rPr>
          <w:rFonts w:hint="eastAsia"/>
          <w:lang w:eastAsia="zh-TW"/>
        </w:rPr>
        <w:t>server</w:t>
      </w:r>
      <w:r w:rsidR="007F6CDD">
        <w:rPr>
          <w:rFonts w:hint="eastAsia"/>
          <w:lang w:eastAsia="zh-TW"/>
        </w:rPr>
        <w:t>. T</w:t>
      </w:r>
      <w:r w:rsidR="00A410A6">
        <w:rPr>
          <w:rFonts w:hint="eastAsia"/>
          <w:lang w:eastAsia="zh-TW"/>
        </w:rPr>
        <w:t xml:space="preserve">able 2 shows the </w:t>
      </w:r>
      <w:r w:rsidR="00C41C24">
        <w:rPr>
          <w:rFonts w:hint="eastAsia"/>
          <w:lang w:eastAsia="zh-TW"/>
        </w:rPr>
        <w:t>test cases:</w:t>
      </w:r>
    </w:p>
    <w:tbl>
      <w:tblPr>
        <w:tblStyle w:val="TableGrid"/>
        <w:tblW w:w="8610" w:type="dxa"/>
        <w:tblLook w:val="04A0" w:firstRow="1" w:lastRow="0" w:firstColumn="1" w:lastColumn="0" w:noHBand="0" w:noVBand="1"/>
      </w:tblPr>
      <w:tblGrid>
        <w:gridCol w:w="2116"/>
        <w:gridCol w:w="1246"/>
        <w:gridCol w:w="1293"/>
        <w:gridCol w:w="1339"/>
        <w:gridCol w:w="1350"/>
        <w:gridCol w:w="1266"/>
      </w:tblGrid>
      <w:tr w:rsidR="0002472E" w:rsidTr="00771090">
        <w:trPr>
          <w:trHeight w:val="541"/>
        </w:trPr>
        <w:tc>
          <w:tcPr>
            <w:tcW w:w="1530" w:type="dxa"/>
            <w:vAlign w:val="center"/>
          </w:tcPr>
          <w:p w:rsidR="0002472E" w:rsidRDefault="0002472E" w:rsidP="00EB146F">
            <w:pPr>
              <w:jc w:val="center"/>
              <w:rPr>
                <w:lang w:eastAsia="zh-TW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02472E" w:rsidRDefault="0002472E" w:rsidP="00EB146F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HDFS</w:t>
            </w:r>
            <w:r>
              <w:rPr>
                <w:rFonts w:hint="eastAsia"/>
                <w:lang w:eastAsia="zh-TW"/>
              </w:rPr>
              <w:t xml:space="preserve"> Files I/O</w:t>
            </w:r>
          </w:p>
        </w:tc>
        <w:tc>
          <w:tcPr>
            <w:tcW w:w="2853" w:type="dxa"/>
            <w:gridSpan w:val="2"/>
            <w:vAlign w:val="center"/>
          </w:tcPr>
          <w:p w:rsidR="0002472E" w:rsidRDefault="0002472E" w:rsidP="00EB146F">
            <w:pPr>
              <w:jc w:val="center"/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MapReduce</w:t>
            </w:r>
            <w:proofErr w:type="spellEnd"/>
            <w:r>
              <w:rPr>
                <w:rFonts w:hint="eastAsia"/>
                <w:lang w:eastAsia="zh-TW"/>
              </w:rPr>
              <w:t xml:space="preserve"> Job Submission</w:t>
            </w:r>
          </w:p>
        </w:tc>
      </w:tr>
      <w:tr w:rsidR="00A071CD" w:rsidTr="00EB146F">
        <w:trPr>
          <w:trHeight w:val="541"/>
        </w:trPr>
        <w:tc>
          <w:tcPr>
            <w:tcW w:w="1530" w:type="dxa"/>
            <w:vAlign w:val="center"/>
          </w:tcPr>
          <w:p w:rsidR="00A071CD" w:rsidRPr="00300F4D" w:rsidRDefault="00A071CD" w:rsidP="00EB146F">
            <w:pPr>
              <w:rPr>
                <w:b/>
                <w:lang w:eastAsia="zh-TW"/>
              </w:rPr>
            </w:pPr>
            <w:r w:rsidRPr="00300F4D">
              <w:rPr>
                <w:rFonts w:hint="eastAsia"/>
                <w:b/>
                <w:lang w:eastAsia="zh-TW"/>
              </w:rPr>
              <w:t>Users</w:t>
            </w:r>
          </w:p>
        </w:tc>
        <w:tc>
          <w:tcPr>
            <w:tcW w:w="1416" w:type="dxa"/>
            <w:vAlign w:val="center"/>
          </w:tcPr>
          <w:p w:rsidR="00A071CD" w:rsidRDefault="00A071CD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Local</w:t>
            </w:r>
          </w:p>
        </w:tc>
        <w:tc>
          <w:tcPr>
            <w:tcW w:w="1392" w:type="dxa"/>
            <w:vAlign w:val="center"/>
          </w:tcPr>
          <w:p w:rsidR="00A071CD" w:rsidRDefault="00A071CD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Remote (same host domain)</w:t>
            </w:r>
          </w:p>
        </w:tc>
        <w:tc>
          <w:tcPr>
            <w:tcW w:w="1419" w:type="dxa"/>
            <w:vAlign w:val="center"/>
          </w:tcPr>
          <w:p w:rsidR="00A071CD" w:rsidRDefault="00A071CD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Remote (different host domain)</w:t>
            </w:r>
          </w:p>
        </w:tc>
        <w:tc>
          <w:tcPr>
            <w:tcW w:w="1551" w:type="dxa"/>
            <w:vAlign w:val="center"/>
          </w:tcPr>
          <w:p w:rsidR="00A071CD" w:rsidRDefault="00A071CD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Local</w:t>
            </w:r>
          </w:p>
        </w:tc>
        <w:tc>
          <w:tcPr>
            <w:tcW w:w="1302" w:type="dxa"/>
            <w:vAlign w:val="center"/>
          </w:tcPr>
          <w:p w:rsidR="00A071CD" w:rsidRDefault="00A071CD" w:rsidP="00EB1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Remote (same</w:t>
            </w:r>
            <w:r w:rsidR="0026746D">
              <w:rPr>
                <w:rFonts w:hint="eastAsia"/>
                <w:lang w:eastAsia="zh-TW"/>
              </w:rPr>
              <w:t>/diff</w:t>
            </w:r>
            <w:r>
              <w:rPr>
                <w:rFonts w:hint="eastAsia"/>
                <w:lang w:eastAsia="zh-TW"/>
              </w:rPr>
              <w:t xml:space="preserve"> host domain)</w:t>
            </w:r>
          </w:p>
        </w:tc>
      </w:tr>
      <w:tr w:rsidR="00D908C1" w:rsidTr="00EB146F">
        <w:trPr>
          <w:trHeight w:val="283"/>
        </w:trPr>
        <w:tc>
          <w:tcPr>
            <w:tcW w:w="1530" w:type="dxa"/>
            <w:vAlign w:val="center"/>
          </w:tcPr>
          <w:p w:rsidR="00D908C1" w:rsidRDefault="00C2774D" w:rsidP="00EF425B">
            <w:pPr>
              <w:rPr>
                <w:lang w:eastAsia="zh-TW"/>
              </w:rPr>
            </w:pPr>
            <w:proofErr w:type="spellStart"/>
            <w:r>
              <w:rPr>
                <w:rFonts w:hint="eastAsia"/>
                <w:lang w:eastAsia="zh-TW"/>
              </w:rPr>
              <w:t>h</w:t>
            </w:r>
            <w:r w:rsidR="00571906">
              <w:rPr>
                <w:rFonts w:hint="eastAsia"/>
                <w:lang w:eastAsia="zh-TW"/>
              </w:rPr>
              <w:t>dfs</w:t>
            </w:r>
            <w:proofErr w:type="spellEnd"/>
            <w:r>
              <w:rPr>
                <w:rFonts w:hint="eastAsia"/>
                <w:lang w:eastAsia="zh-TW"/>
              </w:rPr>
              <w:t>/(main/slave)</w:t>
            </w:r>
            <w:r w:rsidR="003B3823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D908C1" w:rsidRDefault="00132CCD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1392" w:type="dxa"/>
            <w:vAlign w:val="center"/>
          </w:tcPr>
          <w:p w:rsidR="00D908C1" w:rsidRDefault="00132CCD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1419" w:type="dxa"/>
            <w:vAlign w:val="center"/>
          </w:tcPr>
          <w:p w:rsidR="00D908C1" w:rsidRDefault="00CD3215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1551" w:type="dxa"/>
            <w:vAlign w:val="center"/>
          </w:tcPr>
          <w:p w:rsidR="00D908C1" w:rsidRDefault="0082792B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1302" w:type="dxa"/>
            <w:vAlign w:val="center"/>
          </w:tcPr>
          <w:p w:rsidR="00D908C1" w:rsidRDefault="00AD6711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</w:tr>
      <w:tr w:rsidR="00571906" w:rsidTr="00EB146F">
        <w:trPr>
          <w:trHeight w:val="271"/>
        </w:trPr>
        <w:tc>
          <w:tcPr>
            <w:tcW w:w="1530" w:type="dxa"/>
            <w:vAlign w:val="center"/>
          </w:tcPr>
          <w:p w:rsidR="00571906" w:rsidRDefault="00C2774D" w:rsidP="00C2774D">
            <w:pPr>
              <w:rPr>
                <w:lang w:eastAsia="zh-TW"/>
              </w:rPr>
            </w:pPr>
            <w:proofErr w:type="spellStart"/>
            <w:r>
              <w:rPr>
                <w:rFonts w:hint="eastAsia"/>
                <w:lang w:eastAsia="zh-TW"/>
              </w:rPr>
              <w:t>m</w:t>
            </w:r>
            <w:r w:rsidR="00571906">
              <w:rPr>
                <w:rFonts w:hint="eastAsia"/>
                <w:lang w:eastAsia="zh-TW"/>
              </w:rPr>
              <w:t>apred</w:t>
            </w:r>
            <w:proofErr w:type="spellEnd"/>
            <w:r>
              <w:rPr>
                <w:rFonts w:hint="eastAsia"/>
                <w:lang w:eastAsia="zh-TW"/>
              </w:rPr>
              <w:t>/(main/slave)</w:t>
            </w:r>
          </w:p>
        </w:tc>
        <w:tc>
          <w:tcPr>
            <w:tcW w:w="1416" w:type="dxa"/>
            <w:vAlign w:val="center"/>
          </w:tcPr>
          <w:p w:rsidR="00571906" w:rsidRDefault="00571906" w:rsidP="00EB14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1392" w:type="dxa"/>
            <w:vAlign w:val="center"/>
          </w:tcPr>
          <w:p w:rsidR="00571906" w:rsidRDefault="00571906" w:rsidP="00EB14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1419" w:type="dxa"/>
            <w:vAlign w:val="center"/>
          </w:tcPr>
          <w:p w:rsidR="00571906" w:rsidRDefault="00571906" w:rsidP="00EB14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1551" w:type="dxa"/>
            <w:vAlign w:val="center"/>
          </w:tcPr>
          <w:p w:rsidR="00571906" w:rsidRDefault="00571906" w:rsidP="00EB14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1302" w:type="dxa"/>
            <w:vAlign w:val="center"/>
          </w:tcPr>
          <w:p w:rsidR="00571906" w:rsidRDefault="00AD6711" w:rsidP="00EB14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</w:tr>
      <w:tr w:rsidR="00D908C1" w:rsidTr="00EB146F">
        <w:trPr>
          <w:trHeight w:val="283"/>
        </w:trPr>
        <w:tc>
          <w:tcPr>
            <w:tcW w:w="1530" w:type="dxa"/>
            <w:vAlign w:val="center"/>
          </w:tcPr>
          <w:p w:rsidR="00D908C1" w:rsidRDefault="00861E69" w:rsidP="00EB146F">
            <w:pPr>
              <w:rPr>
                <w:lang w:eastAsia="zh-TW"/>
              </w:rPr>
            </w:pPr>
            <w:r>
              <w:rPr>
                <w:lang w:eastAsia="zh-TW"/>
              </w:rPr>
              <w:t>U</w:t>
            </w:r>
            <w:r>
              <w:rPr>
                <w:rFonts w:hint="eastAsia"/>
                <w:lang w:eastAsia="zh-TW"/>
              </w:rPr>
              <w:t xml:space="preserve">ser w/o </w:t>
            </w:r>
            <w:r>
              <w:rPr>
                <w:lang w:eastAsia="zh-TW"/>
              </w:rPr>
              <w:t>Kerberos</w:t>
            </w:r>
            <w:r>
              <w:rPr>
                <w:rFonts w:hint="eastAsia"/>
                <w:lang w:eastAsia="zh-TW"/>
              </w:rPr>
              <w:t xml:space="preserve"> </w:t>
            </w:r>
            <w:r w:rsidR="00610010">
              <w:rPr>
                <w:lang w:eastAsia="zh-TW"/>
              </w:rPr>
              <w:t>authentication</w:t>
            </w:r>
          </w:p>
        </w:tc>
        <w:tc>
          <w:tcPr>
            <w:tcW w:w="1416" w:type="dxa"/>
            <w:vAlign w:val="center"/>
          </w:tcPr>
          <w:p w:rsidR="00D908C1" w:rsidRDefault="001F78F7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</w:p>
        </w:tc>
        <w:tc>
          <w:tcPr>
            <w:tcW w:w="1392" w:type="dxa"/>
            <w:vAlign w:val="center"/>
          </w:tcPr>
          <w:p w:rsidR="00D908C1" w:rsidRDefault="001F78F7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</w:p>
        </w:tc>
        <w:tc>
          <w:tcPr>
            <w:tcW w:w="1419" w:type="dxa"/>
            <w:vAlign w:val="center"/>
          </w:tcPr>
          <w:p w:rsidR="00D908C1" w:rsidRDefault="001F78F7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</w:p>
        </w:tc>
        <w:tc>
          <w:tcPr>
            <w:tcW w:w="1551" w:type="dxa"/>
            <w:vAlign w:val="center"/>
          </w:tcPr>
          <w:p w:rsidR="00D908C1" w:rsidRDefault="001F78F7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</w:p>
        </w:tc>
        <w:tc>
          <w:tcPr>
            <w:tcW w:w="1302" w:type="dxa"/>
            <w:vAlign w:val="center"/>
          </w:tcPr>
          <w:p w:rsidR="00D908C1" w:rsidRDefault="001F78F7" w:rsidP="00132CC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</w:p>
        </w:tc>
      </w:tr>
    </w:tbl>
    <w:p w:rsidR="006D2AEB" w:rsidRDefault="006D2AEB" w:rsidP="006D2AEB">
      <w:pPr>
        <w:jc w:val="center"/>
        <w:rPr>
          <w:lang w:eastAsia="zh-TW"/>
        </w:rPr>
      </w:pPr>
      <w:proofErr w:type="gramStart"/>
      <w:r>
        <w:rPr>
          <w:rFonts w:hint="eastAsia"/>
          <w:lang w:eastAsia="zh-TW"/>
        </w:rPr>
        <w:t>Table 2.</w:t>
      </w:r>
      <w:proofErr w:type="gramEnd"/>
      <w:r>
        <w:rPr>
          <w:rFonts w:hint="eastAsia"/>
          <w:lang w:eastAsia="zh-TW"/>
        </w:rPr>
        <w:t xml:space="preserve"> Local / Remote Files I/O and job submission</w:t>
      </w:r>
    </w:p>
    <w:p w:rsidR="00CC590B" w:rsidRDefault="006D2AEB" w:rsidP="006D2AEB">
      <w:pPr>
        <w:ind w:firstLine="720"/>
        <w:rPr>
          <w:lang w:eastAsia="zh-TW"/>
        </w:rPr>
      </w:pPr>
      <w:r>
        <w:rPr>
          <w:rFonts w:hint="eastAsia"/>
          <w:lang w:eastAsia="zh-TW"/>
        </w:rPr>
        <w:br/>
        <w:t>So, as shown in table 2</w:t>
      </w:r>
      <w:r w:rsidR="006217C5">
        <w:rPr>
          <w:rFonts w:hint="eastAsia"/>
          <w:lang w:eastAsia="zh-TW"/>
        </w:rPr>
        <w:t>, we have tested the client side I/O</w:t>
      </w:r>
      <w:r w:rsidR="008C6157">
        <w:rPr>
          <w:rFonts w:hint="eastAsia"/>
          <w:lang w:eastAsia="zh-TW"/>
        </w:rPr>
        <w:t xml:space="preserve"> from the local </w:t>
      </w:r>
      <w:r w:rsidR="006217C5">
        <w:rPr>
          <w:rFonts w:hint="eastAsia"/>
          <w:lang w:eastAsia="zh-TW"/>
        </w:rPr>
        <w:t xml:space="preserve">and remote side. </w:t>
      </w:r>
      <w:r w:rsidR="0058026D">
        <w:rPr>
          <w:rFonts w:hint="eastAsia"/>
          <w:lang w:eastAsia="zh-TW"/>
        </w:rPr>
        <w:t xml:space="preserve">We have </w:t>
      </w:r>
      <w:r w:rsidR="0058026D">
        <w:rPr>
          <w:lang w:eastAsia="zh-TW"/>
        </w:rPr>
        <w:t>generate</w:t>
      </w:r>
      <w:r w:rsidR="0058026D">
        <w:rPr>
          <w:rFonts w:hint="eastAsia"/>
          <w:lang w:eastAsia="zh-TW"/>
        </w:rPr>
        <w:t xml:space="preserve">d four sets of </w:t>
      </w:r>
      <w:r w:rsidR="00C32BC5">
        <w:rPr>
          <w:lang w:eastAsia="zh-TW"/>
        </w:rPr>
        <w:t>Kerberos</w:t>
      </w:r>
      <w:r w:rsidR="00C32BC5">
        <w:rPr>
          <w:rFonts w:hint="eastAsia"/>
          <w:lang w:eastAsia="zh-TW"/>
        </w:rPr>
        <w:t xml:space="preserve"> </w:t>
      </w:r>
      <w:r w:rsidR="0058026D">
        <w:rPr>
          <w:rFonts w:hint="eastAsia"/>
          <w:lang w:eastAsia="zh-TW"/>
        </w:rPr>
        <w:t>keys</w:t>
      </w:r>
      <w:r w:rsidR="00984C38">
        <w:rPr>
          <w:rFonts w:hint="eastAsia"/>
          <w:lang w:eastAsia="zh-TW"/>
        </w:rPr>
        <w:t xml:space="preserve"> with format </w:t>
      </w:r>
      <w:r w:rsidR="00AE15F6">
        <w:rPr>
          <w:rFonts w:hint="eastAsia"/>
          <w:lang w:eastAsia="zh-TW"/>
        </w:rPr>
        <w:t xml:space="preserve">as </w:t>
      </w:r>
      <w:r w:rsidR="009E5AE9">
        <w:rPr>
          <w:rFonts w:hint="eastAsia"/>
          <w:lang w:eastAsia="zh-TW"/>
        </w:rPr>
        <w:t>username/</w:t>
      </w:r>
      <w:proofErr w:type="spellStart"/>
      <w:r w:rsidR="007340C0">
        <w:rPr>
          <w:rFonts w:hint="eastAsia"/>
          <w:lang w:eastAsia="zh-TW"/>
        </w:rPr>
        <w:t>host</w:t>
      </w:r>
      <w:r w:rsidR="00611511">
        <w:rPr>
          <w:rFonts w:hint="eastAsia"/>
          <w:lang w:eastAsia="zh-TW"/>
        </w:rPr>
        <w:t>D</w:t>
      </w:r>
      <w:r w:rsidR="009E5AE9">
        <w:rPr>
          <w:rFonts w:hint="eastAsia"/>
          <w:lang w:eastAsia="zh-TW"/>
        </w:rPr>
        <w:t>omain</w:t>
      </w:r>
      <w:proofErr w:type="spellEnd"/>
      <w:r w:rsidR="0058026D">
        <w:rPr>
          <w:rFonts w:hint="eastAsia"/>
          <w:lang w:eastAsia="zh-TW"/>
        </w:rPr>
        <w:t>,</w:t>
      </w:r>
      <w:r w:rsidR="00186FFF">
        <w:rPr>
          <w:rFonts w:hint="eastAsia"/>
          <w:lang w:eastAsia="zh-TW"/>
        </w:rPr>
        <w:t xml:space="preserve"> e.g.</w:t>
      </w:r>
      <w:r w:rsidR="0031780D">
        <w:rPr>
          <w:rFonts w:hint="eastAsia"/>
          <w:lang w:eastAsia="zh-TW"/>
        </w:rPr>
        <w:t xml:space="preserve"> </w:t>
      </w:r>
      <w:r w:rsidR="0058026D">
        <w:rPr>
          <w:rFonts w:hint="eastAsia"/>
          <w:lang w:eastAsia="zh-TW"/>
        </w:rPr>
        <w:t xml:space="preserve"> </w:t>
      </w:r>
      <w:proofErr w:type="spellStart"/>
      <w:proofErr w:type="gramStart"/>
      <w:r w:rsidR="0058026D">
        <w:rPr>
          <w:rFonts w:hint="eastAsia"/>
          <w:lang w:eastAsia="zh-TW"/>
        </w:rPr>
        <w:t>hdfs</w:t>
      </w:r>
      <w:proofErr w:type="spellEnd"/>
      <w:r w:rsidR="0058026D">
        <w:rPr>
          <w:rFonts w:hint="eastAsia"/>
          <w:lang w:eastAsia="zh-TW"/>
        </w:rPr>
        <w:t>/main</w:t>
      </w:r>
      <w:proofErr w:type="gramEnd"/>
      <w:r w:rsidR="0058026D">
        <w:rPr>
          <w:rFonts w:hint="eastAsia"/>
          <w:lang w:eastAsia="zh-TW"/>
        </w:rPr>
        <w:t xml:space="preserve">, </w:t>
      </w:r>
      <w:proofErr w:type="spellStart"/>
      <w:r w:rsidR="0058026D">
        <w:rPr>
          <w:rFonts w:hint="eastAsia"/>
          <w:lang w:eastAsia="zh-TW"/>
        </w:rPr>
        <w:t>hdfs</w:t>
      </w:r>
      <w:proofErr w:type="spellEnd"/>
      <w:r w:rsidR="0058026D">
        <w:rPr>
          <w:rFonts w:hint="eastAsia"/>
          <w:lang w:eastAsia="zh-TW"/>
        </w:rPr>
        <w:t xml:space="preserve">/slave, </w:t>
      </w:r>
      <w:proofErr w:type="spellStart"/>
      <w:r w:rsidR="0058026D">
        <w:rPr>
          <w:rFonts w:hint="eastAsia"/>
          <w:lang w:eastAsia="zh-TW"/>
        </w:rPr>
        <w:t>mapr</w:t>
      </w:r>
      <w:r w:rsidR="00F246B6">
        <w:rPr>
          <w:rFonts w:hint="eastAsia"/>
          <w:lang w:eastAsia="zh-TW"/>
        </w:rPr>
        <w:t>ed</w:t>
      </w:r>
      <w:proofErr w:type="spellEnd"/>
      <w:r w:rsidR="00F246B6">
        <w:rPr>
          <w:rFonts w:hint="eastAsia"/>
          <w:lang w:eastAsia="zh-TW"/>
        </w:rPr>
        <w:t xml:space="preserve">/main and </w:t>
      </w:r>
      <w:proofErr w:type="spellStart"/>
      <w:r w:rsidR="00F246B6">
        <w:rPr>
          <w:rFonts w:hint="eastAsia"/>
          <w:lang w:eastAsia="zh-TW"/>
        </w:rPr>
        <w:t>mapred</w:t>
      </w:r>
      <w:proofErr w:type="spellEnd"/>
      <w:r w:rsidR="00F246B6">
        <w:rPr>
          <w:rFonts w:hint="eastAsia"/>
          <w:lang w:eastAsia="zh-TW"/>
        </w:rPr>
        <w:t>/slave, who</w:t>
      </w:r>
      <w:r w:rsidR="000C6775">
        <w:rPr>
          <w:rFonts w:hint="eastAsia"/>
          <w:lang w:eastAsia="zh-TW"/>
        </w:rPr>
        <w:t>se</w:t>
      </w:r>
      <w:r w:rsidR="00F246B6">
        <w:rPr>
          <w:rFonts w:hint="eastAsia"/>
          <w:lang w:eastAsia="zh-TW"/>
        </w:rPr>
        <w:t xml:space="preserve"> Kerberos </w:t>
      </w:r>
      <w:r w:rsidR="00F246B6">
        <w:rPr>
          <w:lang w:eastAsia="zh-TW"/>
        </w:rPr>
        <w:t>authentication</w:t>
      </w:r>
      <w:r w:rsidR="008D0323">
        <w:rPr>
          <w:rFonts w:hint="eastAsia"/>
          <w:lang w:eastAsia="zh-TW"/>
        </w:rPr>
        <w:t>s</w:t>
      </w:r>
      <w:r w:rsidR="00F246B6">
        <w:rPr>
          <w:rFonts w:hint="eastAsia"/>
          <w:lang w:eastAsia="zh-TW"/>
        </w:rPr>
        <w:t xml:space="preserve"> are </w:t>
      </w:r>
      <w:r w:rsidR="0058026D">
        <w:rPr>
          <w:rFonts w:hint="eastAsia"/>
          <w:lang w:eastAsia="zh-TW"/>
        </w:rPr>
        <w:t>loa</w:t>
      </w:r>
      <w:r w:rsidR="003038D4">
        <w:rPr>
          <w:rFonts w:hint="eastAsia"/>
          <w:lang w:eastAsia="zh-TW"/>
        </w:rPr>
        <w:t xml:space="preserve">ded to </w:t>
      </w:r>
      <w:proofErr w:type="spellStart"/>
      <w:r w:rsidR="003038D4">
        <w:rPr>
          <w:rFonts w:hint="eastAsia"/>
          <w:lang w:eastAsia="zh-TW"/>
        </w:rPr>
        <w:t>Hadoop</w:t>
      </w:r>
      <w:proofErr w:type="spellEnd"/>
      <w:r w:rsidR="003038D4">
        <w:rPr>
          <w:rFonts w:hint="eastAsia"/>
          <w:lang w:eastAsia="zh-TW"/>
        </w:rPr>
        <w:t xml:space="preserve"> Server when </w:t>
      </w:r>
      <w:r w:rsidR="0058026D">
        <w:rPr>
          <w:rFonts w:hint="eastAsia"/>
          <w:lang w:eastAsia="zh-TW"/>
        </w:rPr>
        <w:t xml:space="preserve">started. </w:t>
      </w:r>
      <w:r w:rsidR="0098434B">
        <w:rPr>
          <w:rFonts w:hint="eastAsia"/>
          <w:lang w:eastAsia="zh-TW"/>
        </w:rPr>
        <w:t xml:space="preserve">The </w:t>
      </w:r>
      <w:r w:rsidR="00B55C4C">
        <w:rPr>
          <w:rFonts w:hint="eastAsia"/>
          <w:lang w:eastAsia="zh-TW"/>
        </w:rPr>
        <w:t>d</w:t>
      </w:r>
      <w:r w:rsidR="00124272">
        <w:rPr>
          <w:rFonts w:hint="eastAsia"/>
          <w:lang w:eastAsia="zh-TW"/>
        </w:rPr>
        <w:t xml:space="preserve">omain </w:t>
      </w:r>
      <w:r w:rsidR="00D6654E">
        <w:rPr>
          <w:rFonts w:hint="eastAsia"/>
          <w:lang w:eastAsia="zh-TW"/>
        </w:rPr>
        <w:t>of key is</w:t>
      </w:r>
      <w:r w:rsidR="00124272">
        <w:rPr>
          <w:rFonts w:hint="eastAsia"/>
          <w:lang w:eastAsia="zh-TW"/>
        </w:rPr>
        <w:t xml:space="preserve"> used for Kerberos</w:t>
      </w:r>
      <w:r w:rsidR="00D6654E">
        <w:rPr>
          <w:rFonts w:hint="eastAsia"/>
          <w:lang w:eastAsia="zh-TW"/>
        </w:rPr>
        <w:t xml:space="preserve"> </w:t>
      </w:r>
      <w:r w:rsidR="00D6654E">
        <w:rPr>
          <w:lang w:eastAsia="zh-TW"/>
        </w:rPr>
        <w:t>security</w:t>
      </w:r>
      <w:r w:rsidR="00D6654E">
        <w:rPr>
          <w:rFonts w:hint="eastAsia"/>
          <w:lang w:eastAsia="zh-TW"/>
        </w:rPr>
        <w:t xml:space="preserve"> to </w:t>
      </w:r>
      <w:r w:rsidR="00D6654E">
        <w:rPr>
          <w:lang w:eastAsia="zh-TW"/>
        </w:rPr>
        <w:t>identify</w:t>
      </w:r>
      <w:r w:rsidR="00D6654E">
        <w:rPr>
          <w:rFonts w:hint="eastAsia"/>
          <w:lang w:eastAsia="zh-TW"/>
        </w:rPr>
        <w:t xml:space="preserve"> the trusted </w:t>
      </w:r>
      <w:r w:rsidR="00A33437">
        <w:rPr>
          <w:lang w:eastAsia="zh-TW"/>
        </w:rPr>
        <w:t>machines;</w:t>
      </w:r>
      <w:r w:rsidR="00B55C4C">
        <w:rPr>
          <w:rFonts w:hint="eastAsia"/>
          <w:lang w:eastAsia="zh-TW"/>
        </w:rPr>
        <w:t xml:space="preserve"> such</w:t>
      </w:r>
      <w:r w:rsidR="00D6654E">
        <w:rPr>
          <w:rFonts w:hint="eastAsia"/>
          <w:lang w:eastAsia="zh-TW"/>
        </w:rPr>
        <w:t xml:space="preserve"> keys can be created </w:t>
      </w:r>
      <w:r w:rsidR="00F65082">
        <w:rPr>
          <w:rFonts w:hint="eastAsia"/>
          <w:lang w:eastAsia="zh-TW"/>
        </w:rPr>
        <w:t xml:space="preserve">either </w:t>
      </w:r>
      <w:r w:rsidR="00D6654E">
        <w:rPr>
          <w:rFonts w:hint="eastAsia"/>
          <w:lang w:eastAsia="zh-TW"/>
        </w:rPr>
        <w:t>on the server or remotely from client with admin privileges</w:t>
      </w:r>
      <w:r w:rsidR="008D7040">
        <w:rPr>
          <w:rFonts w:hint="eastAsia"/>
          <w:lang w:eastAsia="zh-TW"/>
        </w:rPr>
        <w:t>.</w:t>
      </w:r>
      <w:r w:rsidR="00536435">
        <w:rPr>
          <w:rFonts w:hint="eastAsia"/>
          <w:lang w:eastAsia="zh-TW"/>
        </w:rPr>
        <w:t xml:space="preserve"> </w:t>
      </w:r>
      <w:r w:rsidR="008D7040">
        <w:rPr>
          <w:rFonts w:hint="eastAsia"/>
          <w:lang w:eastAsia="zh-TW"/>
        </w:rPr>
        <w:t xml:space="preserve">Here, we </w:t>
      </w:r>
      <w:r w:rsidR="001C23BF">
        <w:rPr>
          <w:rFonts w:hint="eastAsia"/>
          <w:lang w:eastAsia="zh-TW"/>
        </w:rPr>
        <w:t xml:space="preserve">assume </w:t>
      </w:r>
      <w:r w:rsidR="005D6D13">
        <w:rPr>
          <w:rFonts w:hint="eastAsia"/>
          <w:lang w:eastAsia="zh-TW"/>
        </w:rPr>
        <w:t>these private</w:t>
      </w:r>
      <w:r w:rsidR="00536435">
        <w:rPr>
          <w:rFonts w:hint="eastAsia"/>
          <w:lang w:eastAsia="zh-TW"/>
        </w:rPr>
        <w:t xml:space="preserve"> keys are extracted and are </w:t>
      </w:r>
      <w:r w:rsidR="0008513C">
        <w:rPr>
          <w:rFonts w:hint="eastAsia"/>
          <w:lang w:eastAsia="zh-TW"/>
        </w:rPr>
        <w:t xml:space="preserve">safely </w:t>
      </w:r>
      <w:r w:rsidR="00051388">
        <w:rPr>
          <w:rFonts w:hint="eastAsia"/>
          <w:lang w:eastAsia="zh-TW"/>
        </w:rPr>
        <w:t>sent to users</w:t>
      </w:r>
      <w:r w:rsidR="00536435">
        <w:rPr>
          <w:rFonts w:hint="eastAsia"/>
          <w:lang w:eastAsia="zh-TW"/>
        </w:rPr>
        <w:t xml:space="preserve">. </w:t>
      </w:r>
      <w:r w:rsidR="002B726F">
        <w:rPr>
          <w:lang w:eastAsia="zh-TW"/>
        </w:rPr>
        <w:t>Authenticated</w:t>
      </w:r>
      <w:r w:rsidR="002B726F">
        <w:rPr>
          <w:rFonts w:hint="eastAsia"/>
          <w:lang w:eastAsia="zh-TW"/>
        </w:rPr>
        <w:t xml:space="preserve"> user </w:t>
      </w:r>
      <w:r w:rsidR="00616D00">
        <w:rPr>
          <w:rFonts w:hint="eastAsia"/>
          <w:lang w:eastAsia="zh-TW"/>
        </w:rPr>
        <w:t xml:space="preserve">creates Kerberos secured session by </w:t>
      </w:r>
      <w:r w:rsidR="002B726F">
        <w:rPr>
          <w:rFonts w:hint="eastAsia"/>
          <w:lang w:eastAsia="zh-TW"/>
        </w:rPr>
        <w:t>load</w:t>
      </w:r>
      <w:r w:rsidR="00616D00">
        <w:rPr>
          <w:rFonts w:hint="eastAsia"/>
          <w:lang w:eastAsia="zh-TW"/>
        </w:rPr>
        <w:t>ing</w:t>
      </w:r>
      <w:r w:rsidR="002B726F">
        <w:rPr>
          <w:rFonts w:hint="eastAsia"/>
          <w:lang w:eastAsia="zh-TW"/>
        </w:rPr>
        <w:t xml:space="preserve"> the </w:t>
      </w:r>
      <w:r w:rsidR="00616D00">
        <w:rPr>
          <w:rFonts w:hint="eastAsia"/>
          <w:lang w:eastAsia="zh-TW"/>
        </w:rPr>
        <w:t xml:space="preserve">private </w:t>
      </w:r>
      <w:r w:rsidR="002B726F">
        <w:rPr>
          <w:rFonts w:hint="eastAsia"/>
          <w:lang w:eastAsia="zh-TW"/>
        </w:rPr>
        <w:t xml:space="preserve">key with using </w:t>
      </w:r>
      <w:r w:rsidR="00616D00">
        <w:rPr>
          <w:rFonts w:hint="eastAsia"/>
          <w:lang w:eastAsia="zh-TW"/>
        </w:rPr>
        <w:t>a command line tool.</w:t>
      </w:r>
      <w:r w:rsidR="00570C81">
        <w:rPr>
          <w:rFonts w:hint="eastAsia"/>
          <w:lang w:eastAsia="zh-TW"/>
        </w:rPr>
        <w:t xml:space="preserve"> </w:t>
      </w:r>
      <w:r w:rsidR="00850474">
        <w:rPr>
          <w:rFonts w:hint="eastAsia"/>
          <w:lang w:eastAsia="zh-TW"/>
        </w:rPr>
        <w:t>CDH3u2</w:t>
      </w:r>
      <w:r w:rsidR="00EB3F63">
        <w:rPr>
          <w:rFonts w:hint="eastAsia"/>
          <w:lang w:eastAsia="zh-TW"/>
        </w:rPr>
        <w:t xml:space="preserve"> </w:t>
      </w:r>
      <w:proofErr w:type="spellStart"/>
      <w:r w:rsidR="00EB3F63">
        <w:rPr>
          <w:rFonts w:hint="eastAsia"/>
          <w:lang w:eastAsia="zh-TW"/>
        </w:rPr>
        <w:t>Hadoop</w:t>
      </w:r>
      <w:proofErr w:type="spellEnd"/>
      <w:r w:rsidR="00EB3F63">
        <w:rPr>
          <w:rFonts w:hint="eastAsia"/>
          <w:lang w:eastAsia="zh-TW"/>
        </w:rPr>
        <w:t xml:space="preserve"> only allows op</w:t>
      </w:r>
      <w:r w:rsidR="00D5731D">
        <w:rPr>
          <w:rFonts w:hint="eastAsia"/>
          <w:lang w:eastAsia="zh-TW"/>
        </w:rPr>
        <w:t xml:space="preserve">erations performed by user with </w:t>
      </w:r>
      <w:r w:rsidR="00220419">
        <w:rPr>
          <w:lang w:eastAsia="zh-TW"/>
        </w:rPr>
        <w:t>authorized</w:t>
      </w:r>
      <w:r w:rsidR="00962A63">
        <w:rPr>
          <w:rFonts w:hint="eastAsia"/>
          <w:lang w:eastAsia="zh-TW"/>
        </w:rPr>
        <w:t xml:space="preserve"> </w:t>
      </w:r>
      <w:r w:rsidR="00EB3F63">
        <w:rPr>
          <w:rFonts w:hint="eastAsia"/>
          <w:lang w:eastAsia="zh-TW"/>
        </w:rPr>
        <w:t>session.</w:t>
      </w:r>
    </w:p>
    <w:p w:rsidR="00DD6D36" w:rsidRDefault="00EF3FB8" w:rsidP="00CC590B">
      <w:pPr>
        <w:rPr>
          <w:lang w:eastAsia="zh-TW"/>
        </w:rPr>
      </w:pPr>
      <w:r>
        <w:rPr>
          <w:rFonts w:hint="eastAsia"/>
          <w:lang w:eastAsia="zh-TW"/>
        </w:rPr>
        <w:t xml:space="preserve">Rather than running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operations within the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cluster, as mentioned above, user can also do it remotely from other machine. </w:t>
      </w:r>
      <w:r w:rsidR="00360275">
        <w:rPr>
          <w:rFonts w:hint="eastAsia"/>
          <w:lang w:eastAsia="zh-TW"/>
        </w:rPr>
        <w:t xml:space="preserve">Noted that, this </w:t>
      </w:r>
      <w:r w:rsidR="00B00ACF">
        <w:rPr>
          <w:rFonts w:hint="eastAsia"/>
          <w:lang w:eastAsia="zh-TW"/>
        </w:rPr>
        <w:t xml:space="preserve">remote </w:t>
      </w:r>
      <w:r w:rsidR="00360275">
        <w:rPr>
          <w:rFonts w:hint="eastAsia"/>
          <w:lang w:eastAsia="zh-TW"/>
        </w:rPr>
        <w:t xml:space="preserve">machine must </w:t>
      </w:r>
      <w:r w:rsidR="008A1A9B">
        <w:rPr>
          <w:rFonts w:hint="eastAsia"/>
          <w:lang w:eastAsia="zh-TW"/>
        </w:rPr>
        <w:t xml:space="preserve">be able to </w:t>
      </w:r>
      <w:r w:rsidR="00360275">
        <w:rPr>
          <w:rFonts w:hint="eastAsia"/>
          <w:lang w:eastAsia="zh-TW"/>
        </w:rPr>
        <w:t xml:space="preserve">communicate with our Kerberos </w:t>
      </w:r>
      <w:r w:rsidR="00D00E01">
        <w:rPr>
          <w:rFonts w:hint="eastAsia"/>
          <w:lang w:eastAsia="zh-TW"/>
        </w:rPr>
        <w:t>server in order to</w:t>
      </w:r>
      <w:r w:rsidR="00360275">
        <w:rPr>
          <w:rFonts w:hint="eastAsia"/>
          <w:lang w:eastAsia="zh-TW"/>
        </w:rPr>
        <w:t xml:space="preserve"> </w:t>
      </w:r>
      <w:r w:rsidR="00F75C3F">
        <w:rPr>
          <w:rFonts w:hint="eastAsia"/>
          <w:lang w:eastAsia="zh-TW"/>
        </w:rPr>
        <w:t xml:space="preserve">load </w:t>
      </w:r>
      <w:r w:rsidR="0010275D">
        <w:rPr>
          <w:rFonts w:hint="eastAsia"/>
          <w:lang w:eastAsia="zh-TW"/>
        </w:rPr>
        <w:t xml:space="preserve">and </w:t>
      </w:r>
      <w:r w:rsidR="00360275">
        <w:rPr>
          <w:rFonts w:hint="eastAsia"/>
          <w:lang w:eastAsia="zh-TW"/>
        </w:rPr>
        <w:t xml:space="preserve">match the user database. </w:t>
      </w:r>
    </w:p>
    <w:p w:rsidR="006D2AEB" w:rsidRDefault="008A451E" w:rsidP="00CC590B">
      <w:pPr>
        <w:rPr>
          <w:lang w:eastAsia="zh-TW"/>
        </w:rPr>
      </w:pPr>
      <w:r>
        <w:rPr>
          <w:rFonts w:hint="eastAsia"/>
          <w:lang w:eastAsia="zh-TW"/>
        </w:rPr>
        <w:t xml:space="preserve">There are two </w:t>
      </w:r>
      <w:r>
        <w:rPr>
          <w:lang w:eastAsia="zh-TW"/>
        </w:rPr>
        <w:t>scenarios</w:t>
      </w:r>
      <w:r>
        <w:rPr>
          <w:rFonts w:hint="eastAsia"/>
          <w:lang w:eastAsia="zh-TW"/>
        </w:rPr>
        <w:t xml:space="preserve"> to </w:t>
      </w:r>
      <w:r w:rsidR="00A54275">
        <w:rPr>
          <w:rFonts w:hint="eastAsia"/>
          <w:lang w:eastAsia="zh-TW"/>
        </w:rPr>
        <w:t xml:space="preserve">remotely </w:t>
      </w:r>
      <w:r w:rsidR="00861236">
        <w:rPr>
          <w:rFonts w:hint="eastAsia"/>
          <w:lang w:eastAsia="zh-TW"/>
        </w:rPr>
        <w:t xml:space="preserve">do HDFS file I/O and </w:t>
      </w:r>
      <w:proofErr w:type="spellStart"/>
      <w:r w:rsidR="00861236">
        <w:rPr>
          <w:rFonts w:hint="eastAsia"/>
          <w:lang w:eastAsia="zh-TW"/>
        </w:rPr>
        <w:t>MapReduce</w:t>
      </w:r>
      <w:proofErr w:type="spellEnd"/>
      <w:r w:rsidR="00861236">
        <w:rPr>
          <w:rFonts w:hint="eastAsia"/>
          <w:lang w:eastAsia="zh-TW"/>
        </w:rPr>
        <w:t xml:space="preserve"> Job submission:</w:t>
      </w:r>
    </w:p>
    <w:p w:rsidR="00861236" w:rsidRDefault="00BB6F08" w:rsidP="00D13CAC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lang w:eastAsia="zh-TW"/>
        </w:rPr>
        <w:t>U</w:t>
      </w:r>
      <w:r>
        <w:rPr>
          <w:rFonts w:hint="eastAsia"/>
          <w:lang w:eastAsia="zh-TW"/>
        </w:rPr>
        <w:t>ser creates Kerberos session</w:t>
      </w:r>
      <w:r w:rsidR="00D13CAC">
        <w:rPr>
          <w:lang w:eastAsia="zh-TW"/>
        </w:rPr>
        <w:t xml:space="preserve"> </w:t>
      </w:r>
      <w:r w:rsidR="00D13CAC">
        <w:rPr>
          <w:rFonts w:hint="eastAsia"/>
          <w:lang w:eastAsia="zh-TW"/>
        </w:rPr>
        <w:t>w</w:t>
      </w:r>
      <w:r w:rsidR="00D13CAC">
        <w:rPr>
          <w:lang w:eastAsia="zh-TW"/>
        </w:rPr>
        <w:t xml:space="preserve">ith </w:t>
      </w:r>
      <w:r w:rsidR="00D13CAC">
        <w:rPr>
          <w:rFonts w:hint="eastAsia"/>
          <w:lang w:eastAsia="zh-TW"/>
        </w:rPr>
        <w:t>different host domain</w:t>
      </w:r>
    </w:p>
    <w:p w:rsidR="00D13CAC" w:rsidRDefault="00BB6F08" w:rsidP="00D13CAC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rFonts w:hint="eastAsia"/>
          <w:lang w:eastAsia="zh-TW"/>
        </w:rPr>
        <w:lastRenderedPageBreak/>
        <w:t>User creates Kerberos session</w:t>
      </w:r>
      <w:r>
        <w:rPr>
          <w:lang w:eastAsia="zh-TW"/>
        </w:rPr>
        <w:t xml:space="preserve"> </w:t>
      </w:r>
      <w:r w:rsidR="00D13CAC">
        <w:rPr>
          <w:rFonts w:hint="eastAsia"/>
          <w:lang w:eastAsia="zh-TW"/>
        </w:rPr>
        <w:t>with same host domain</w:t>
      </w:r>
    </w:p>
    <w:p w:rsidR="00D13CAC" w:rsidRDefault="00D13CAC" w:rsidP="00D13CAC">
      <w:pPr>
        <w:rPr>
          <w:lang w:eastAsia="zh-TW"/>
        </w:rPr>
      </w:pPr>
      <w:r>
        <w:rPr>
          <w:rFonts w:hint="eastAsia"/>
          <w:lang w:eastAsia="zh-TW"/>
        </w:rPr>
        <w:t xml:space="preserve">Scenario A is suggested by the </w:t>
      </w:r>
      <w:proofErr w:type="spellStart"/>
      <w:r>
        <w:rPr>
          <w:rFonts w:hint="eastAsia"/>
          <w:lang w:eastAsia="zh-TW"/>
        </w:rPr>
        <w:t>Cloudera</w:t>
      </w:r>
      <w:proofErr w:type="spellEnd"/>
      <w:r>
        <w:rPr>
          <w:rFonts w:hint="eastAsia"/>
          <w:lang w:eastAsia="zh-TW"/>
        </w:rPr>
        <w:t xml:space="preserve"> tutorial as it is </w:t>
      </w:r>
      <w:r>
        <w:rPr>
          <w:lang w:eastAsia="zh-TW"/>
        </w:rPr>
        <w:t>secured</w:t>
      </w:r>
      <w:r>
        <w:rPr>
          <w:rFonts w:hint="eastAsia"/>
          <w:lang w:eastAsia="zh-TW"/>
        </w:rPr>
        <w:t xml:space="preserve"> and </w:t>
      </w:r>
      <w:r w:rsidR="0046690B">
        <w:rPr>
          <w:rFonts w:hint="eastAsia"/>
          <w:lang w:eastAsia="zh-TW"/>
        </w:rPr>
        <w:t xml:space="preserve">is </w:t>
      </w:r>
      <w:r w:rsidR="00D715C4">
        <w:rPr>
          <w:rFonts w:hint="eastAsia"/>
          <w:lang w:eastAsia="zh-TW"/>
        </w:rPr>
        <w:t xml:space="preserve">less hassle with Kerberos; </w:t>
      </w:r>
      <w:r>
        <w:rPr>
          <w:rFonts w:hint="eastAsia"/>
          <w:lang w:eastAsia="zh-TW"/>
        </w:rPr>
        <w:t>User on e</w:t>
      </w:r>
      <w:r>
        <w:rPr>
          <w:lang w:eastAsia="zh-TW"/>
        </w:rPr>
        <w:t>ach</w:t>
      </w:r>
      <w:r>
        <w:rPr>
          <w:rFonts w:hint="eastAsia"/>
          <w:lang w:eastAsia="zh-TW"/>
        </w:rPr>
        <w:t xml:space="preserve"> machine </w:t>
      </w:r>
      <w:r w:rsidR="00A62BED">
        <w:rPr>
          <w:rFonts w:hint="eastAsia"/>
          <w:lang w:eastAsia="zh-TW"/>
        </w:rPr>
        <w:t>create</w:t>
      </w:r>
      <w:r w:rsidR="00335F0C">
        <w:rPr>
          <w:rFonts w:hint="eastAsia"/>
          <w:lang w:eastAsia="zh-TW"/>
        </w:rPr>
        <w:t>s</w:t>
      </w:r>
      <w:r>
        <w:rPr>
          <w:rFonts w:hint="eastAsia"/>
          <w:lang w:eastAsia="zh-TW"/>
        </w:rPr>
        <w:t xml:space="preserve"> individual </w:t>
      </w:r>
      <w:r>
        <w:rPr>
          <w:lang w:eastAsia="zh-TW"/>
        </w:rPr>
        <w:t>Kerberos</w:t>
      </w:r>
      <w:r>
        <w:rPr>
          <w:rFonts w:hint="eastAsia"/>
          <w:lang w:eastAsia="zh-TW"/>
        </w:rPr>
        <w:t xml:space="preserve"> </w:t>
      </w:r>
      <w:r w:rsidR="00A62BED">
        <w:rPr>
          <w:rFonts w:hint="eastAsia"/>
          <w:lang w:eastAsia="zh-TW"/>
        </w:rPr>
        <w:t>connection by loading</w:t>
      </w:r>
      <w:r>
        <w:rPr>
          <w:rFonts w:hint="eastAsia"/>
          <w:lang w:eastAsia="zh-TW"/>
        </w:rPr>
        <w:t xml:space="preserve"> </w:t>
      </w:r>
      <w:r w:rsidR="00A62BED">
        <w:rPr>
          <w:rFonts w:hint="eastAsia"/>
          <w:lang w:eastAsia="zh-TW"/>
        </w:rPr>
        <w:t xml:space="preserve">an </w:t>
      </w:r>
      <w:r>
        <w:rPr>
          <w:lang w:eastAsia="zh-TW"/>
        </w:rPr>
        <w:t>authenticated</w:t>
      </w:r>
      <w:r w:rsidR="00A62BED">
        <w:rPr>
          <w:rFonts w:hint="eastAsia"/>
          <w:lang w:eastAsia="zh-TW"/>
        </w:rPr>
        <w:t xml:space="preserve"> key</w:t>
      </w:r>
      <w:r>
        <w:rPr>
          <w:rFonts w:hint="eastAsia"/>
          <w:lang w:eastAsia="zh-TW"/>
        </w:rPr>
        <w:t xml:space="preserve"> </w:t>
      </w:r>
      <w:r w:rsidR="00A62BED">
        <w:rPr>
          <w:rFonts w:hint="eastAsia"/>
          <w:lang w:eastAsia="zh-TW"/>
        </w:rPr>
        <w:t xml:space="preserve">with </w:t>
      </w:r>
      <w:r>
        <w:rPr>
          <w:rFonts w:hint="eastAsia"/>
          <w:lang w:eastAsia="zh-TW"/>
        </w:rPr>
        <w:t>its own host</w:t>
      </w:r>
      <w:r w:rsidR="00D715C4">
        <w:rPr>
          <w:rFonts w:hint="eastAsia"/>
          <w:lang w:eastAsia="zh-TW"/>
        </w:rPr>
        <w:t xml:space="preserve"> domain. </w:t>
      </w:r>
      <w:r w:rsidR="00BB6F08">
        <w:rPr>
          <w:rFonts w:hint="eastAsia"/>
          <w:lang w:eastAsia="zh-TW"/>
        </w:rPr>
        <w:t>F</w:t>
      </w:r>
      <w:r w:rsidR="00D715C4">
        <w:rPr>
          <w:rFonts w:hint="eastAsia"/>
          <w:lang w:eastAsia="zh-TW"/>
        </w:rPr>
        <w:t>or Scenario B, although it</w:t>
      </w:r>
      <w:r w:rsidR="00D715C4">
        <w:rPr>
          <w:lang w:eastAsia="zh-TW"/>
        </w:rPr>
        <w:t>’</w:t>
      </w:r>
      <w:r w:rsidR="00D715C4">
        <w:rPr>
          <w:rFonts w:hint="eastAsia"/>
          <w:lang w:eastAsia="zh-TW"/>
        </w:rPr>
        <w:t xml:space="preserve">s doable, Kerberos </w:t>
      </w:r>
      <w:r w:rsidR="006449E0">
        <w:rPr>
          <w:rFonts w:hint="eastAsia"/>
          <w:lang w:eastAsia="zh-TW"/>
        </w:rPr>
        <w:t xml:space="preserve">KDC </w:t>
      </w:r>
      <w:r w:rsidR="00DA20B1">
        <w:rPr>
          <w:lang w:eastAsia="zh-TW"/>
        </w:rPr>
        <w:t>authentication</w:t>
      </w:r>
      <w:r w:rsidR="006449E0">
        <w:rPr>
          <w:rFonts w:hint="eastAsia"/>
          <w:lang w:eastAsia="zh-TW"/>
        </w:rPr>
        <w:t xml:space="preserve"> server </w:t>
      </w:r>
      <w:r w:rsidR="000378CD">
        <w:rPr>
          <w:rFonts w:hint="eastAsia"/>
          <w:lang w:eastAsia="zh-TW"/>
        </w:rPr>
        <w:t>may reject the incoming requests. This is due to</w:t>
      </w:r>
      <w:r w:rsidR="00EA7753">
        <w:rPr>
          <w:rFonts w:hint="eastAsia"/>
          <w:lang w:eastAsia="zh-TW"/>
        </w:rPr>
        <w:t xml:space="preserve"> </w:t>
      </w:r>
      <w:r w:rsidR="00A44074">
        <w:rPr>
          <w:rFonts w:hint="eastAsia"/>
          <w:lang w:eastAsia="zh-TW"/>
        </w:rPr>
        <w:t xml:space="preserve">a </w:t>
      </w:r>
      <w:r w:rsidR="00001D9E">
        <w:rPr>
          <w:lang w:eastAsia="zh-TW"/>
        </w:rPr>
        <w:t>security</w:t>
      </w:r>
      <w:r w:rsidR="00001D9E">
        <w:rPr>
          <w:rFonts w:hint="eastAsia"/>
          <w:lang w:eastAsia="zh-TW"/>
        </w:rPr>
        <w:t xml:space="preserve"> </w:t>
      </w:r>
      <w:r w:rsidR="00A44074">
        <w:rPr>
          <w:rFonts w:hint="eastAsia"/>
          <w:lang w:eastAsia="zh-TW"/>
        </w:rPr>
        <w:t xml:space="preserve">thread that </w:t>
      </w:r>
      <w:r w:rsidR="00EA7753">
        <w:rPr>
          <w:rFonts w:hint="eastAsia"/>
          <w:lang w:eastAsia="zh-TW"/>
        </w:rPr>
        <w:t>many requests</w:t>
      </w:r>
      <w:r w:rsidR="000378CD">
        <w:rPr>
          <w:rFonts w:hint="eastAsia"/>
          <w:lang w:eastAsia="zh-TW"/>
        </w:rPr>
        <w:t xml:space="preserve"> </w:t>
      </w:r>
      <w:r w:rsidR="007E0EBD">
        <w:rPr>
          <w:rFonts w:hint="eastAsia"/>
          <w:lang w:eastAsia="zh-TW"/>
        </w:rPr>
        <w:t>generated by</w:t>
      </w:r>
      <w:r w:rsidR="00307076">
        <w:rPr>
          <w:rFonts w:hint="eastAsia"/>
          <w:lang w:eastAsia="zh-TW"/>
        </w:rPr>
        <w:t xml:space="preserve"> same identity </w:t>
      </w:r>
      <w:r w:rsidR="000378CD">
        <w:rPr>
          <w:rFonts w:hint="eastAsia"/>
          <w:lang w:eastAsia="zh-TW"/>
        </w:rPr>
        <w:t xml:space="preserve">on </w:t>
      </w:r>
      <w:r w:rsidR="00086D39">
        <w:rPr>
          <w:lang w:eastAsia="zh-TW"/>
        </w:rPr>
        <w:t>numerous</w:t>
      </w:r>
      <w:r w:rsidR="000378CD">
        <w:rPr>
          <w:rFonts w:hint="eastAsia"/>
          <w:lang w:eastAsia="zh-TW"/>
        </w:rPr>
        <w:t xml:space="preserve"> host domain</w:t>
      </w:r>
      <w:r w:rsidR="00B816A4">
        <w:rPr>
          <w:rFonts w:hint="eastAsia"/>
          <w:lang w:eastAsia="zh-TW"/>
        </w:rPr>
        <w:t>s</w:t>
      </w:r>
      <w:r w:rsidR="00FA1C04">
        <w:rPr>
          <w:rFonts w:hint="eastAsia"/>
          <w:lang w:eastAsia="zh-TW"/>
        </w:rPr>
        <w:t xml:space="preserve"> (machines)</w:t>
      </w:r>
      <w:r w:rsidR="00B816A4">
        <w:rPr>
          <w:rFonts w:hint="eastAsia"/>
          <w:lang w:eastAsia="zh-TW"/>
        </w:rPr>
        <w:t>.</w:t>
      </w:r>
    </w:p>
    <w:p w:rsidR="00F927C4" w:rsidRDefault="00EA61B6" w:rsidP="007021DC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Now, we discuss about the </w:t>
      </w:r>
      <w:proofErr w:type="spellStart"/>
      <w:r w:rsidRPr="00AD7A89">
        <w:rPr>
          <w:rFonts w:ascii="Courier New" w:hAnsi="Courier New" w:cs="Courier New"/>
          <w:sz w:val="20"/>
          <w:szCs w:val="20"/>
          <w:shd w:val="clear" w:color="auto" w:fill="FFFFFF"/>
        </w:rPr>
        <w:t>DefaultTaskController</w:t>
      </w:r>
      <w:proofErr w:type="spellEnd"/>
      <w:r>
        <w:rPr>
          <w:rFonts w:hint="eastAsia"/>
          <w:lang w:eastAsia="zh-TW"/>
        </w:rPr>
        <w:t xml:space="preserve"> and </w:t>
      </w:r>
      <w:proofErr w:type="spellStart"/>
      <w:r w:rsidRPr="00595263">
        <w:rPr>
          <w:rFonts w:ascii="Courier New" w:hAnsi="Courier New" w:cs="Courier New"/>
          <w:sz w:val="20"/>
          <w:szCs w:val="20"/>
          <w:shd w:val="clear" w:color="auto" w:fill="FFFFFF"/>
        </w:rPr>
        <w:t>LinuxTaskController</w:t>
      </w:r>
      <w:proofErr w:type="spellEnd"/>
      <w:r w:rsidR="00AD7A89" w:rsidRPr="00AD7A89">
        <w:rPr>
          <w:rFonts w:hint="eastAsia"/>
          <w:lang w:eastAsia="zh-TW"/>
        </w:rPr>
        <w:t xml:space="preserve">. </w:t>
      </w:r>
      <w:r w:rsidR="00AD7A89">
        <w:rPr>
          <w:lang w:eastAsia="zh-TW"/>
        </w:rPr>
        <w:t>T</w:t>
      </w:r>
      <w:r w:rsidR="00AD7A89">
        <w:rPr>
          <w:rFonts w:hint="eastAsia"/>
          <w:lang w:eastAsia="zh-TW"/>
        </w:rPr>
        <w:t xml:space="preserve">hese </w:t>
      </w:r>
      <w:r w:rsidR="00B929B9">
        <w:rPr>
          <w:rFonts w:hint="eastAsia"/>
          <w:lang w:eastAsia="zh-TW"/>
        </w:rPr>
        <w:t xml:space="preserve">java classes are used to </w:t>
      </w:r>
      <w:r w:rsidR="00B929B9">
        <w:rPr>
          <w:lang w:eastAsia="zh-TW"/>
        </w:rPr>
        <w:t>identify</w:t>
      </w:r>
      <w:r w:rsidR="00B929B9">
        <w:rPr>
          <w:rFonts w:hint="eastAsia"/>
          <w:lang w:eastAsia="zh-TW"/>
        </w:rPr>
        <w:t xml:space="preserve"> the user-level permission when a new map/reduce task are attempting to be created. </w:t>
      </w:r>
      <w:proofErr w:type="spellStart"/>
      <w:r w:rsidR="0013529B">
        <w:rPr>
          <w:rFonts w:hint="eastAsia"/>
          <w:lang w:eastAsia="zh-TW"/>
        </w:rPr>
        <w:t>MapReduce</w:t>
      </w:r>
      <w:proofErr w:type="spellEnd"/>
      <w:r w:rsidR="0013529B">
        <w:rPr>
          <w:rFonts w:hint="eastAsia"/>
          <w:lang w:eastAsia="zh-TW"/>
        </w:rPr>
        <w:t xml:space="preserve"> </w:t>
      </w:r>
      <w:r w:rsidR="007D55FB">
        <w:rPr>
          <w:rFonts w:hint="eastAsia"/>
          <w:lang w:eastAsia="zh-TW"/>
        </w:rPr>
        <w:t xml:space="preserve">I/O </w:t>
      </w:r>
      <w:r w:rsidR="00F50F56">
        <w:rPr>
          <w:rFonts w:hint="eastAsia"/>
          <w:lang w:eastAsia="zh-TW"/>
        </w:rPr>
        <w:t>o</w:t>
      </w:r>
      <w:r w:rsidR="00035FA1">
        <w:rPr>
          <w:rFonts w:hint="eastAsia"/>
          <w:lang w:eastAsia="zh-TW"/>
        </w:rPr>
        <w:t>perations includes the job staging cache files I/O, temporary intermediate files I/O, and any runtime I/</w:t>
      </w:r>
      <w:proofErr w:type="spellStart"/>
      <w:r w:rsidR="00035FA1">
        <w:rPr>
          <w:rFonts w:hint="eastAsia"/>
          <w:lang w:eastAsia="zh-TW"/>
        </w:rPr>
        <w:t>O</w:t>
      </w:r>
      <w:r w:rsidR="000B4DE7">
        <w:rPr>
          <w:rFonts w:hint="eastAsia"/>
          <w:lang w:eastAsia="zh-TW"/>
        </w:rPr>
        <w:t>s</w:t>
      </w:r>
      <w:proofErr w:type="spellEnd"/>
      <w:r w:rsidR="000B4DE7">
        <w:rPr>
          <w:rFonts w:hint="eastAsia"/>
          <w:lang w:eastAsia="zh-TW"/>
        </w:rPr>
        <w:t xml:space="preserve"> will</w:t>
      </w:r>
      <w:r w:rsidR="00035FA1">
        <w:rPr>
          <w:rFonts w:hint="eastAsia"/>
          <w:lang w:eastAsia="zh-TW"/>
        </w:rPr>
        <w:t xml:space="preserve"> call this class to check whether the current job user has the right permission</w:t>
      </w:r>
      <w:r w:rsidR="00C870BE">
        <w:rPr>
          <w:rFonts w:hint="eastAsia"/>
          <w:lang w:eastAsia="zh-TW"/>
        </w:rPr>
        <w:t>s to</w:t>
      </w:r>
      <w:r w:rsidR="00847E58">
        <w:rPr>
          <w:rFonts w:hint="eastAsia"/>
          <w:lang w:eastAsia="zh-TW"/>
        </w:rPr>
        <w:t xml:space="preserve"> perform related actions.</w:t>
      </w:r>
      <w:r w:rsidR="00E82E1B">
        <w:rPr>
          <w:rFonts w:hint="eastAsia"/>
          <w:lang w:eastAsia="zh-TW"/>
        </w:rPr>
        <w:t xml:space="preserve"> </w:t>
      </w:r>
      <w:r w:rsidR="00E82E1B">
        <w:rPr>
          <w:lang w:eastAsia="zh-TW"/>
        </w:rPr>
        <w:t>H</w:t>
      </w:r>
      <w:r w:rsidR="00E82E1B">
        <w:rPr>
          <w:rFonts w:hint="eastAsia"/>
          <w:lang w:eastAsia="zh-TW"/>
        </w:rPr>
        <w:t>ere,</w:t>
      </w:r>
      <w:r w:rsidR="003F7A2C">
        <w:rPr>
          <w:rFonts w:hint="eastAsia"/>
          <w:lang w:eastAsia="zh-TW"/>
        </w:rPr>
        <w:t xml:space="preserve"> </w:t>
      </w:r>
      <w:proofErr w:type="spellStart"/>
      <w:r w:rsidR="003F7A2C" w:rsidRPr="00AD7A89">
        <w:rPr>
          <w:rFonts w:ascii="Courier New" w:hAnsi="Courier New" w:cs="Courier New"/>
          <w:sz w:val="20"/>
          <w:szCs w:val="20"/>
          <w:shd w:val="clear" w:color="auto" w:fill="FFFFFF"/>
        </w:rPr>
        <w:t>DefaultTaskController</w:t>
      </w:r>
      <w:proofErr w:type="spellEnd"/>
      <w:r w:rsidR="003F7A2C">
        <w:rPr>
          <w:rFonts w:hint="eastAsia"/>
          <w:lang w:eastAsia="zh-TW"/>
        </w:rPr>
        <w:t xml:space="preserve"> has less restriction on these </w:t>
      </w:r>
      <w:r w:rsidR="00E11052">
        <w:rPr>
          <w:lang w:eastAsia="zh-TW"/>
        </w:rPr>
        <w:t>operations;</w:t>
      </w:r>
      <w:r w:rsidR="003F7A2C">
        <w:rPr>
          <w:rFonts w:hint="eastAsia"/>
          <w:lang w:eastAsia="zh-TW"/>
        </w:rPr>
        <w:t xml:space="preserve"> </w:t>
      </w:r>
      <w:proofErr w:type="spellStart"/>
      <w:r w:rsidR="003F7A2C" w:rsidRPr="00595263">
        <w:rPr>
          <w:rFonts w:ascii="Courier New" w:hAnsi="Courier New" w:cs="Courier New"/>
          <w:sz w:val="20"/>
          <w:szCs w:val="20"/>
          <w:shd w:val="clear" w:color="auto" w:fill="FFFFFF"/>
        </w:rPr>
        <w:t>LinuxTaskController</w:t>
      </w:r>
      <w:proofErr w:type="spellEnd"/>
      <w:r w:rsidR="003F7A2C">
        <w:rPr>
          <w:rFonts w:hint="eastAsia"/>
          <w:lang w:eastAsia="zh-TW"/>
        </w:rPr>
        <w:t xml:space="preserve"> </w:t>
      </w:r>
      <w:proofErr w:type="spellStart"/>
      <w:r w:rsidR="003F7A2C">
        <w:rPr>
          <w:rFonts w:hint="eastAsia"/>
          <w:lang w:eastAsia="zh-TW"/>
        </w:rPr>
        <w:t>strickly</w:t>
      </w:r>
      <w:proofErr w:type="spellEnd"/>
      <w:r w:rsidR="003F7A2C">
        <w:rPr>
          <w:rFonts w:hint="eastAsia"/>
          <w:lang w:eastAsia="zh-TW"/>
        </w:rPr>
        <w:t xml:space="preserve"> follows the ACL</w:t>
      </w:r>
      <w:r w:rsidR="001602A8">
        <w:rPr>
          <w:rFonts w:hint="eastAsia"/>
          <w:lang w:eastAsia="zh-TW"/>
        </w:rPr>
        <w:t>s</w:t>
      </w:r>
      <w:r w:rsidR="003F7A2C">
        <w:rPr>
          <w:rFonts w:hint="eastAsia"/>
          <w:lang w:eastAsia="zh-TW"/>
        </w:rPr>
        <w:t xml:space="preserve"> for every </w:t>
      </w:r>
      <w:r w:rsidR="00F46DF1">
        <w:rPr>
          <w:rFonts w:hint="eastAsia"/>
          <w:lang w:eastAsia="zh-TW"/>
        </w:rPr>
        <w:t>task-level</w:t>
      </w:r>
      <w:r w:rsidR="001859B7">
        <w:rPr>
          <w:rFonts w:hint="eastAsia"/>
          <w:lang w:eastAsia="zh-TW"/>
        </w:rPr>
        <w:t xml:space="preserve"> </w:t>
      </w:r>
      <w:r w:rsidR="003F7A2C">
        <w:rPr>
          <w:rFonts w:hint="eastAsia"/>
          <w:lang w:eastAsia="zh-TW"/>
        </w:rPr>
        <w:t>I/O related operations.</w:t>
      </w:r>
      <w:r w:rsidR="00B930D5">
        <w:rPr>
          <w:rFonts w:hint="eastAsia"/>
          <w:lang w:eastAsia="zh-TW"/>
        </w:rPr>
        <w:t xml:space="preserve"> </w:t>
      </w:r>
    </w:p>
    <w:p w:rsidR="003D46C5" w:rsidRDefault="003D46C5" w:rsidP="007021DC">
      <w:pPr>
        <w:rPr>
          <w:rFonts w:ascii="Courier" w:hAnsi="Courier" w:cs="Courier New" w:hint="eastAsia"/>
          <w:color w:val="000000"/>
          <w:sz w:val="17"/>
          <w:szCs w:val="17"/>
          <w:lang w:eastAsia="zh-TW"/>
        </w:rPr>
      </w:pPr>
      <w:r>
        <w:rPr>
          <w:rFonts w:hint="eastAsia"/>
          <w:lang w:eastAsia="zh-TW"/>
        </w:rPr>
        <w:t xml:space="preserve">The previous local cache I/O permission error with using </w:t>
      </w:r>
      <w:proofErr w:type="spellStart"/>
      <w:r w:rsidRPr="00595263">
        <w:rPr>
          <w:rFonts w:ascii="Courier New" w:hAnsi="Courier New" w:cs="Courier New"/>
          <w:sz w:val="20"/>
          <w:szCs w:val="20"/>
          <w:shd w:val="clear" w:color="auto" w:fill="FFFFFF"/>
        </w:rPr>
        <w:t>LinuxTaskController</w:t>
      </w:r>
      <w:proofErr w:type="spellEnd"/>
      <w:r>
        <w:rPr>
          <w:rFonts w:ascii="Courier New" w:hAnsi="Courier New" w:cs="Courier New" w:hint="eastAsia"/>
          <w:sz w:val="20"/>
          <w:szCs w:val="20"/>
          <w:shd w:val="clear" w:color="auto" w:fill="FFFFFF"/>
          <w:lang w:eastAsia="zh-TW"/>
        </w:rPr>
        <w:t xml:space="preserve"> </w:t>
      </w:r>
      <w:r>
        <w:rPr>
          <w:rFonts w:hint="eastAsia"/>
          <w:lang w:eastAsia="zh-TW"/>
        </w:rPr>
        <w:t xml:space="preserve">has been fixed by setting the </w:t>
      </w:r>
      <w:proofErr w:type="spellStart"/>
      <w:r w:rsidRPr="007F5C28">
        <w:rPr>
          <w:rFonts w:ascii="Courier New" w:hAnsi="Courier New" w:cs="Courier New"/>
          <w:sz w:val="20"/>
          <w:szCs w:val="20"/>
          <w:shd w:val="clear" w:color="auto" w:fill="FFFFFF"/>
        </w:rPr>
        <w:t>mapred.local.dir</w:t>
      </w:r>
      <w:proofErr w:type="spellEnd"/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 to a specific directory on </w:t>
      </w:r>
      <w:r w:rsidRPr="007F5C28">
        <w:rPr>
          <w:rFonts w:ascii="Courier New" w:hAnsi="Courier New" w:cs="Courier New" w:hint="eastAsia"/>
          <w:sz w:val="20"/>
          <w:szCs w:val="20"/>
          <w:shd w:val="clear" w:color="auto" w:fill="FFFFFF"/>
        </w:rPr>
        <w:t>/</w:t>
      </w:r>
      <w:proofErr w:type="spellStart"/>
      <w:r w:rsidRPr="007F5C28">
        <w:rPr>
          <w:rFonts w:ascii="Courier New" w:hAnsi="Courier New" w:cs="Courier New" w:hint="eastAsia"/>
          <w:sz w:val="20"/>
          <w:szCs w:val="20"/>
          <w:shd w:val="clear" w:color="auto" w:fill="FFFFFF"/>
        </w:rPr>
        <w:t>tmp</w:t>
      </w:r>
      <w:proofErr w:type="spellEnd"/>
      <w:r w:rsidRPr="007F5C28">
        <w:rPr>
          <w:rFonts w:ascii="Courier New" w:hAnsi="Courier New" w:cs="Courier New" w:hint="eastAsia"/>
          <w:sz w:val="20"/>
          <w:szCs w:val="20"/>
          <w:shd w:val="clear" w:color="auto" w:fill="FFFFFF"/>
        </w:rPr>
        <w:t>/</w:t>
      </w:r>
      <w:proofErr w:type="spellStart"/>
      <w:r w:rsidRPr="007F5C28">
        <w:rPr>
          <w:rFonts w:ascii="Courier New" w:hAnsi="Courier New" w:cs="Courier New" w:hint="eastAsia"/>
          <w:sz w:val="20"/>
          <w:szCs w:val="20"/>
          <w:shd w:val="clear" w:color="auto" w:fill="FFFFFF"/>
        </w:rPr>
        <w:t>hadoop</w:t>
      </w:r>
      <w:proofErr w:type="spellEnd"/>
      <w:r w:rsidRPr="007F5C28">
        <w:rPr>
          <w:rFonts w:ascii="Courier New" w:hAnsi="Courier New" w:cs="Courier New" w:hint="eastAsia"/>
          <w:sz w:val="20"/>
          <w:szCs w:val="20"/>
          <w:shd w:val="clear" w:color="auto" w:fill="FFFFFF"/>
        </w:rPr>
        <w:t>-share/</w:t>
      </w:r>
      <w:proofErr w:type="spellStart"/>
      <w:r w:rsidRPr="007F5C28">
        <w:rPr>
          <w:rFonts w:ascii="Courier New" w:hAnsi="Courier New" w:cs="Courier New" w:hint="eastAsia"/>
          <w:sz w:val="20"/>
          <w:szCs w:val="20"/>
          <w:shd w:val="clear" w:color="auto" w:fill="FFFFFF"/>
        </w:rPr>
        <w:t>mapred</w:t>
      </w:r>
      <w:proofErr w:type="spellEnd"/>
      <w:r w:rsidRPr="007F5C28">
        <w:rPr>
          <w:rFonts w:ascii="Courier New" w:hAnsi="Courier New" w:cs="Courier New" w:hint="eastAsia"/>
          <w:sz w:val="20"/>
          <w:szCs w:val="20"/>
          <w:shd w:val="clear" w:color="auto" w:fill="FFFFFF"/>
        </w:rPr>
        <w:t>/local</w:t>
      </w:r>
      <w:r w:rsidR="00804B2A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 (written in both mapred-site.xml and </w:t>
      </w:r>
      <w:proofErr w:type="spellStart"/>
      <w:r w:rsidR="00804B2A" w:rsidRPr="00804B2A"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  <w:t>taskcontroller.cfg</w:t>
      </w:r>
      <w:proofErr w:type="spellEnd"/>
      <w:r w:rsidR="00804B2A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zh-TW"/>
        </w:rPr>
        <w:t xml:space="preserve">). </w:t>
      </w:r>
      <w:bookmarkStart w:id="0" w:name="_GoBack"/>
      <w:bookmarkEnd w:id="0"/>
    </w:p>
    <w:p w:rsidR="006C22A5" w:rsidRPr="00162746" w:rsidRDefault="006C22A5" w:rsidP="006C22A5">
      <w:pPr>
        <w:pStyle w:val="ListParagraph"/>
        <w:numPr>
          <w:ilvl w:val="0"/>
          <w:numId w:val="1"/>
        </w:numPr>
        <w:rPr>
          <w:b/>
          <w:lang w:eastAsia="zh-TW"/>
        </w:rPr>
      </w:pPr>
      <w:r w:rsidRPr="00162746">
        <w:rPr>
          <w:rFonts w:hint="eastAsia"/>
          <w:b/>
          <w:lang w:eastAsia="zh-TW"/>
        </w:rPr>
        <w:t>File system Features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>After experiencing the CHD3u2, we summarize its file system features as following:</w:t>
      </w:r>
    </w:p>
    <w:p w:rsidR="006C22A5" w:rsidRDefault="006C22A5" w:rsidP="006C22A5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Multi-users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 xml:space="preserve">It fully supports users in a shared cluster environment, as long as the users are </w:t>
      </w:r>
      <w:r>
        <w:rPr>
          <w:lang w:eastAsia="zh-TW"/>
        </w:rPr>
        <w:t>authenticated</w:t>
      </w:r>
      <w:r>
        <w:rPr>
          <w:rFonts w:hint="eastAsia"/>
          <w:lang w:eastAsia="zh-TW"/>
        </w:rPr>
        <w:t xml:space="preserve"> with both Linux (normal system setup with LDAP) and </w:t>
      </w:r>
      <w:r>
        <w:rPr>
          <w:lang w:eastAsia="zh-TW"/>
        </w:rPr>
        <w:t>Kerberos</w:t>
      </w:r>
      <w:r>
        <w:rPr>
          <w:rFonts w:hint="eastAsia"/>
          <w:lang w:eastAsia="zh-TW"/>
        </w:rPr>
        <w:t xml:space="preserve"> user space. </w:t>
      </w:r>
      <w:r>
        <w:rPr>
          <w:lang w:eastAsia="zh-TW"/>
        </w:rPr>
        <w:t>W</w:t>
      </w:r>
      <w:r>
        <w:rPr>
          <w:rFonts w:hint="eastAsia"/>
          <w:lang w:eastAsia="zh-TW"/>
        </w:rPr>
        <w:t xml:space="preserve">e </w:t>
      </w:r>
      <w:r>
        <w:rPr>
          <w:lang w:eastAsia="zh-TW"/>
        </w:rPr>
        <w:t>didn’t</w:t>
      </w:r>
      <w:r>
        <w:rPr>
          <w:rFonts w:hint="eastAsia"/>
          <w:lang w:eastAsia="zh-TW"/>
        </w:rPr>
        <w:t xml:space="preserve"> merge the public/private keys between Linux and </w:t>
      </w:r>
      <w:r>
        <w:rPr>
          <w:lang w:eastAsia="zh-TW"/>
        </w:rPr>
        <w:t>Kerberos</w:t>
      </w:r>
      <w:r>
        <w:rPr>
          <w:rFonts w:hint="eastAsia"/>
          <w:lang w:eastAsia="zh-TW"/>
        </w:rPr>
        <w:t>, so, if we need to go further, we need expertise from other system admins.</w:t>
      </w:r>
    </w:p>
    <w:p w:rsidR="006C22A5" w:rsidRDefault="006C22A5" w:rsidP="006C22A5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ACL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>It</w:t>
      </w:r>
      <w:r>
        <w:rPr>
          <w:lang w:eastAsia="zh-TW"/>
        </w:rPr>
        <w:t>’</w:t>
      </w:r>
      <w:r>
        <w:rPr>
          <w:rFonts w:hint="eastAsia"/>
          <w:lang w:eastAsia="zh-TW"/>
        </w:rPr>
        <w:t xml:space="preserve">s the same as normal Linux ACL file control, but the user must be existed on both Linux and </w:t>
      </w:r>
      <w:r>
        <w:rPr>
          <w:lang w:eastAsia="zh-TW"/>
        </w:rPr>
        <w:t>Kerberos</w:t>
      </w:r>
      <w:r>
        <w:rPr>
          <w:rFonts w:hint="eastAsia"/>
          <w:lang w:eastAsia="zh-TW"/>
        </w:rPr>
        <w:t xml:space="preserve"> database.</w:t>
      </w:r>
    </w:p>
    <w:p w:rsidR="006C22A5" w:rsidRDefault="006C22A5" w:rsidP="006C22A5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 xml:space="preserve">Disk quota 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>N/A for HDFS, but it is limited with the HDFS owner disk quota.</w:t>
      </w:r>
    </w:p>
    <w:p w:rsidR="006C22A5" w:rsidRPr="00162746" w:rsidRDefault="006C22A5" w:rsidP="006C22A5">
      <w:pPr>
        <w:pStyle w:val="ListParagraph"/>
        <w:numPr>
          <w:ilvl w:val="0"/>
          <w:numId w:val="1"/>
        </w:numPr>
        <w:rPr>
          <w:b/>
          <w:lang w:eastAsia="zh-TW"/>
        </w:rPr>
      </w:pPr>
      <w:r w:rsidRPr="00162746">
        <w:rPr>
          <w:rFonts w:hint="eastAsia"/>
          <w:b/>
          <w:lang w:eastAsia="zh-TW"/>
        </w:rPr>
        <w:t>Drawback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>We discuss some drawbacks from the experience we had:</w:t>
      </w:r>
    </w:p>
    <w:p w:rsidR="006C22A5" w:rsidRDefault="006C22A5" w:rsidP="006C22A5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In secured Kerberos public/private keys</w:t>
      </w:r>
    </w:p>
    <w:p w:rsidR="006C22A5" w:rsidRDefault="006C22A5" w:rsidP="006C22A5">
      <w:pPr>
        <w:rPr>
          <w:lang w:eastAsia="zh-TW"/>
        </w:rPr>
      </w:pPr>
      <w:r>
        <w:rPr>
          <w:lang w:eastAsia="zh-TW"/>
        </w:rPr>
        <w:lastRenderedPageBreak/>
        <w:t>A</w:t>
      </w:r>
      <w:r>
        <w:rPr>
          <w:rFonts w:hint="eastAsia"/>
          <w:lang w:eastAsia="zh-TW"/>
        </w:rPr>
        <w:t>s mentioned above, the Kerberos public/private keys cannot be created with password protection (in our test, it</w:t>
      </w:r>
      <w:r>
        <w:rPr>
          <w:lang w:eastAsia="zh-TW"/>
        </w:rPr>
        <w:t>’</w:t>
      </w:r>
      <w:r>
        <w:rPr>
          <w:rFonts w:hint="eastAsia"/>
          <w:lang w:eastAsia="zh-TW"/>
        </w:rPr>
        <w:t xml:space="preserve">s a random key); this is due to the CDH source code does not provide this function. </w:t>
      </w:r>
      <w:r>
        <w:rPr>
          <w:lang w:eastAsia="zh-TW"/>
        </w:rPr>
        <w:t>I</w:t>
      </w:r>
      <w:r>
        <w:rPr>
          <w:rFonts w:hint="eastAsia"/>
          <w:lang w:eastAsia="zh-TW"/>
        </w:rPr>
        <w:t>f someone</w:t>
      </w:r>
      <w:r>
        <w:rPr>
          <w:lang w:eastAsia="zh-TW"/>
        </w:rPr>
        <w:t>’</w:t>
      </w:r>
      <w:r>
        <w:rPr>
          <w:rFonts w:hint="eastAsia"/>
          <w:lang w:eastAsia="zh-TW"/>
        </w:rPr>
        <w:t>s Kerberos private are stolen, it</w:t>
      </w:r>
      <w:r>
        <w:rPr>
          <w:lang w:eastAsia="zh-TW"/>
        </w:rPr>
        <w:t>’</w:t>
      </w:r>
      <w:r>
        <w:rPr>
          <w:rFonts w:hint="eastAsia"/>
          <w:lang w:eastAsia="zh-TW"/>
        </w:rPr>
        <w:t>s easy to pretend as the stolen users.</w:t>
      </w:r>
    </w:p>
    <w:p w:rsidR="006C22A5" w:rsidRDefault="006C22A5" w:rsidP="006C22A5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No real time users update mechanism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 xml:space="preserve">If there is any added new users, the current </w:t>
      </w:r>
      <w:proofErr w:type="spellStart"/>
      <w:r>
        <w:rPr>
          <w:rFonts w:hint="eastAsia"/>
          <w:lang w:eastAsia="zh-TW"/>
        </w:rPr>
        <w:t>Hadoop</w:t>
      </w:r>
      <w:proofErr w:type="spellEnd"/>
      <w:r>
        <w:rPr>
          <w:rFonts w:hint="eastAsia"/>
          <w:lang w:eastAsia="zh-TW"/>
        </w:rPr>
        <w:t xml:space="preserve"> System need to be fully restarted.</w:t>
      </w:r>
    </w:p>
    <w:p w:rsidR="006C22A5" w:rsidRPr="00162746" w:rsidRDefault="006C22A5" w:rsidP="006C22A5">
      <w:pPr>
        <w:pStyle w:val="ListParagraph"/>
        <w:numPr>
          <w:ilvl w:val="0"/>
          <w:numId w:val="1"/>
        </w:numPr>
        <w:rPr>
          <w:b/>
          <w:lang w:eastAsia="zh-TW"/>
        </w:rPr>
      </w:pPr>
      <w:r w:rsidRPr="00162746">
        <w:rPr>
          <w:rFonts w:hint="eastAsia"/>
          <w:b/>
          <w:lang w:eastAsia="zh-TW"/>
        </w:rPr>
        <w:t>Related system services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 xml:space="preserve">DNS, </w:t>
      </w:r>
      <w:r>
        <w:rPr>
          <w:lang w:eastAsia="zh-TW"/>
        </w:rPr>
        <w:t>Kerberos</w:t>
      </w:r>
      <w:r>
        <w:rPr>
          <w:rFonts w:hint="eastAsia"/>
          <w:lang w:eastAsia="zh-TW"/>
        </w:rPr>
        <w:t>, LDAP</w:t>
      </w:r>
    </w:p>
    <w:p w:rsidR="006C22A5" w:rsidRPr="00162746" w:rsidRDefault="006C22A5" w:rsidP="006C22A5">
      <w:pPr>
        <w:pStyle w:val="ListParagraph"/>
        <w:numPr>
          <w:ilvl w:val="0"/>
          <w:numId w:val="1"/>
        </w:numPr>
        <w:rPr>
          <w:b/>
          <w:lang w:eastAsia="zh-TW"/>
        </w:rPr>
      </w:pPr>
      <w:r w:rsidRPr="00162746">
        <w:rPr>
          <w:rFonts w:hint="eastAsia"/>
          <w:b/>
          <w:lang w:eastAsia="zh-TW"/>
        </w:rPr>
        <w:t>Conclusion</w:t>
      </w:r>
    </w:p>
    <w:p w:rsidR="006C22A5" w:rsidRDefault="006C22A5" w:rsidP="006C22A5">
      <w:pPr>
        <w:rPr>
          <w:lang w:eastAsia="zh-TW"/>
        </w:rPr>
      </w:pPr>
      <w:r>
        <w:rPr>
          <w:rFonts w:hint="eastAsia"/>
          <w:lang w:eastAsia="zh-TW"/>
        </w:rPr>
        <w:t xml:space="preserve">Overall, the </w:t>
      </w:r>
      <w:r w:rsidR="000768DC">
        <w:rPr>
          <w:lang w:eastAsia="zh-TW"/>
        </w:rPr>
        <w:t xml:space="preserve">multi-user mode </w:t>
      </w:r>
      <w:r>
        <w:rPr>
          <w:rFonts w:hint="eastAsia"/>
          <w:lang w:eastAsia="zh-TW"/>
        </w:rPr>
        <w:t xml:space="preserve">works and can support Kerberos authorization and </w:t>
      </w:r>
      <w:r>
        <w:rPr>
          <w:lang w:eastAsia="zh-TW"/>
        </w:rPr>
        <w:t>authentication</w:t>
      </w:r>
      <w:r>
        <w:rPr>
          <w:rFonts w:hint="eastAsia"/>
          <w:lang w:eastAsia="zh-TW"/>
        </w:rPr>
        <w:t xml:space="preserve">, but there are few hard coded issues </w:t>
      </w:r>
      <w:r>
        <w:rPr>
          <w:lang w:eastAsia="zh-TW"/>
        </w:rPr>
        <w:t>which</w:t>
      </w:r>
      <w:r>
        <w:rPr>
          <w:rFonts w:hint="eastAsia"/>
          <w:lang w:eastAsia="zh-TW"/>
        </w:rPr>
        <w:t xml:space="preserve"> need root level permission to edit/load files before/during starting up the </w:t>
      </w:r>
      <w:r>
        <w:rPr>
          <w:lang w:eastAsia="zh-TW"/>
        </w:rPr>
        <w:t>service</w:t>
      </w:r>
      <w:r>
        <w:rPr>
          <w:rFonts w:hint="eastAsia"/>
          <w:lang w:eastAsia="zh-TW"/>
        </w:rPr>
        <w:t xml:space="preserve">s. In addition, this approach </w:t>
      </w:r>
      <w:r w:rsidR="00F857C4">
        <w:rPr>
          <w:rFonts w:hint="eastAsia"/>
          <w:lang w:eastAsia="zh-TW"/>
        </w:rPr>
        <w:t xml:space="preserve">still </w:t>
      </w:r>
      <w:r w:rsidR="00B86F51">
        <w:rPr>
          <w:rFonts w:hint="eastAsia"/>
          <w:lang w:eastAsia="zh-TW"/>
        </w:rPr>
        <w:t>has</w:t>
      </w:r>
      <w:r>
        <w:rPr>
          <w:rFonts w:hint="eastAsia"/>
          <w:lang w:eastAsia="zh-TW"/>
        </w:rPr>
        <w:t xml:space="preserve"> room </w:t>
      </w:r>
      <w:r w:rsidR="00841525">
        <w:rPr>
          <w:rFonts w:hint="eastAsia"/>
          <w:lang w:eastAsia="zh-TW"/>
        </w:rPr>
        <w:t>for improvement</w:t>
      </w:r>
      <w:r>
        <w:rPr>
          <w:rFonts w:hint="eastAsia"/>
          <w:lang w:eastAsia="zh-TW"/>
        </w:rPr>
        <w:t xml:space="preserve"> before deploying on a larger environment, such as adding password protection to </w:t>
      </w:r>
      <w:r>
        <w:rPr>
          <w:lang w:eastAsia="zh-TW"/>
        </w:rPr>
        <w:t>Kerberos</w:t>
      </w:r>
      <w:r>
        <w:rPr>
          <w:rFonts w:hint="eastAsia"/>
          <w:lang w:eastAsia="zh-TW"/>
        </w:rPr>
        <w:t xml:space="preserve"> keys, real time or periodic user update, etc.</w:t>
      </w:r>
      <w:r w:rsidR="00107C20">
        <w:rPr>
          <w:rFonts w:hint="eastAsia"/>
          <w:lang w:eastAsia="zh-TW"/>
        </w:rPr>
        <w:t xml:space="preserve"> We suggest to run this on a small environment (2 ~ 4 nodes) on a real cluster such as Alamo or India.</w:t>
      </w:r>
    </w:p>
    <w:p w:rsidR="006C22A5" w:rsidRPr="00037C7B" w:rsidRDefault="006C22A5" w:rsidP="006C22A5">
      <w:pPr>
        <w:rPr>
          <w:lang w:eastAsia="zh-TW"/>
        </w:rPr>
      </w:pPr>
      <w:r w:rsidRPr="00037C7B">
        <w:rPr>
          <w:rFonts w:hint="eastAsia"/>
          <w:b/>
          <w:lang w:eastAsia="zh-TW"/>
        </w:rPr>
        <w:t>Reference</w:t>
      </w:r>
      <w:r>
        <w:rPr>
          <w:rFonts w:hint="eastAsia"/>
          <w:lang w:eastAsia="zh-TW"/>
        </w:rPr>
        <w:t>s</w:t>
      </w:r>
      <w:r w:rsidRPr="00037C7B">
        <w:rPr>
          <w:rFonts w:hint="eastAsia"/>
          <w:lang w:eastAsia="zh-TW"/>
        </w:rPr>
        <w:t xml:space="preserve"> </w:t>
      </w:r>
    </w:p>
    <w:p w:rsidR="006C22A5" w:rsidRDefault="006C22A5" w:rsidP="006C22A5">
      <w:pPr>
        <w:pStyle w:val="ListParagraph"/>
        <w:numPr>
          <w:ilvl w:val="0"/>
          <w:numId w:val="3"/>
        </w:numPr>
        <w:rPr>
          <w:lang w:eastAsia="zh-TW"/>
        </w:rPr>
      </w:pPr>
      <w:proofErr w:type="spellStart"/>
      <w:r>
        <w:rPr>
          <w:rFonts w:hint="eastAsia"/>
          <w:lang w:eastAsia="zh-TW"/>
        </w:rPr>
        <w:t>Cloudera</w:t>
      </w:r>
      <w:proofErr w:type="spellEnd"/>
      <w:r>
        <w:rPr>
          <w:rFonts w:hint="eastAsia"/>
          <w:lang w:eastAsia="zh-TW"/>
        </w:rPr>
        <w:t xml:space="preserve"> official website: </w:t>
      </w:r>
      <w:hyperlink r:id="rId6" w:history="1">
        <w:r>
          <w:rPr>
            <w:rStyle w:val="Hyperlink"/>
          </w:rPr>
          <w:t>https://www.cloudera.com/</w:t>
        </w:r>
      </w:hyperlink>
    </w:p>
    <w:p w:rsidR="006C22A5" w:rsidRDefault="006C22A5" w:rsidP="006C22A5">
      <w:pPr>
        <w:pStyle w:val="ListParagraph"/>
        <w:numPr>
          <w:ilvl w:val="0"/>
          <w:numId w:val="3"/>
        </w:numPr>
        <w:rPr>
          <w:lang w:eastAsia="zh-TW"/>
        </w:rPr>
      </w:pPr>
      <w:proofErr w:type="spellStart"/>
      <w:r>
        <w:rPr>
          <w:rFonts w:hint="eastAsia"/>
          <w:lang w:eastAsia="zh-TW"/>
        </w:rPr>
        <w:t>Cloudera</w:t>
      </w:r>
      <w:proofErr w:type="spellEnd"/>
      <w:r>
        <w:rPr>
          <w:rFonts w:hint="eastAsia"/>
          <w:lang w:eastAsia="zh-TW"/>
        </w:rPr>
        <w:t xml:space="preserve"> CHD3 </w:t>
      </w:r>
      <w:r>
        <w:rPr>
          <w:lang w:eastAsia="zh-TW"/>
        </w:rPr>
        <w:t>tutorial</w:t>
      </w:r>
      <w:r>
        <w:rPr>
          <w:rFonts w:hint="eastAsia"/>
          <w:lang w:eastAsia="zh-TW"/>
        </w:rPr>
        <w:t xml:space="preserve">: </w:t>
      </w:r>
      <w:hyperlink r:id="rId7" w:history="1">
        <w:r>
          <w:rPr>
            <w:rStyle w:val="Hyperlink"/>
          </w:rPr>
          <w:t>https://ccp.cloudera.com/display/CDHDOC/Configuring+Hadoop+Security+in+CDH3</w:t>
        </w:r>
      </w:hyperlink>
    </w:p>
    <w:p w:rsidR="00280262" w:rsidRPr="006C22A5" w:rsidRDefault="00280262" w:rsidP="006C22A5"/>
    <w:sectPr w:rsidR="00280262" w:rsidRPr="006C22A5" w:rsidSect="003C0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5F4F"/>
    <w:multiLevelType w:val="hybridMultilevel"/>
    <w:tmpl w:val="FFC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10AB0"/>
    <w:multiLevelType w:val="hybridMultilevel"/>
    <w:tmpl w:val="6F9EA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FE085D"/>
    <w:multiLevelType w:val="hybridMultilevel"/>
    <w:tmpl w:val="1BB2DEF2"/>
    <w:lvl w:ilvl="0" w:tplc="A4C46D8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69"/>
    <w:rsid w:val="000003AA"/>
    <w:rsid w:val="00001D9E"/>
    <w:rsid w:val="000049A9"/>
    <w:rsid w:val="00004DEE"/>
    <w:rsid w:val="0002472E"/>
    <w:rsid w:val="00026A7A"/>
    <w:rsid w:val="00035FA1"/>
    <w:rsid w:val="000378CD"/>
    <w:rsid w:val="00037C7B"/>
    <w:rsid w:val="00051388"/>
    <w:rsid w:val="000617D4"/>
    <w:rsid w:val="00065837"/>
    <w:rsid w:val="00072FBE"/>
    <w:rsid w:val="000768DC"/>
    <w:rsid w:val="0008513C"/>
    <w:rsid w:val="00086D39"/>
    <w:rsid w:val="000876E4"/>
    <w:rsid w:val="000960F4"/>
    <w:rsid w:val="000A45AD"/>
    <w:rsid w:val="000B4DE7"/>
    <w:rsid w:val="000B6A8B"/>
    <w:rsid w:val="000C38B3"/>
    <w:rsid w:val="000C6775"/>
    <w:rsid w:val="000D10A0"/>
    <w:rsid w:val="000D14B3"/>
    <w:rsid w:val="000D5764"/>
    <w:rsid w:val="000E1773"/>
    <w:rsid w:val="000E636F"/>
    <w:rsid w:val="001022F4"/>
    <w:rsid w:val="0010275D"/>
    <w:rsid w:val="00107C20"/>
    <w:rsid w:val="00114408"/>
    <w:rsid w:val="00123006"/>
    <w:rsid w:val="00123D53"/>
    <w:rsid w:val="00124272"/>
    <w:rsid w:val="00127EB6"/>
    <w:rsid w:val="00132CCD"/>
    <w:rsid w:val="0013529B"/>
    <w:rsid w:val="00137641"/>
    <w:rsid w:val="0015133B"/>
    <w:rsid w:val="001602A8"/>
    <w:rsid w:val="00162746"/>
    <w:rsid w:val="001635B5"/>
    <w:rsid w:val="00163D6E"/>
    <w:rsid w:val="00167168"/>
    <w:rsid w:val="00184248"/>
    <w:rsid w:val="001859B7"/>
    <w:rsid w:val="00186FFF"/>
    <w:rsid w:val="001B47CA"/>
    <w:rsid w:val="001C0CF4"/>
    <w:rsid w:val="001C145A"/>
    <w:rsid w:val="001C1F68"/>
    <w:rsid w:val="001C23BF"/>
    <w:rsid w:val="001C409F"/>
    <w:rsid w:val="001C6315"/>
    <w:rsid w:val="001D1BED"/>
    <w:rsid w:val="001D27F6"/>
    <w:rsid w:val="001F43DB"/>
    <w:rsid w:val="001F78F7"/>
    <w:rsid w:val="0021222E"/>
    <w:rsid w:val="00214F19"/>
    <w:rsid w:val="00216C8B"/>
    <w:rsid w:val="00220419"/>
    <w:rsid w:val="00233E2E"/>
    <w:rsid w:val="00241CA5"/>
    <w:rsid w:val="00241DA1"/>
    <w:rsid w:val="00242556"/>
    <w:rsid w:val="0024375C"/>
    <w:rsid w:val="0026746D"/>
    <w:rsid w:val="00270A82"/>
    <w:rsid w:val="0027262C"/>
    <w:rsid w:val="00280262"/>
    <w:rsid w:val="00290F78"/>
    <w:rsid w:val="002A3A04"/>
    <w:rsid w:val="002A3EFB"/>
    <w:rsid w:val="002A4906"/>
    <w:rsid w:val="002B581B"/>
    <w:rsid w:val="002B726F"/>
    <w:rsid w:val="002C24DC"/>
    <w:rsid w:val="002E1719"/>
    <w:rsid w:val="002E3493"/>
    <w:rsid w:val="002F369E"/>
    <w:rsid w:val="00300F4D"/>
    <w:rsid w:val="003038D4"/>
    <w:rsid w:val="00307076"/>
    <w:rsid w:val="00316A59"/>
    <w:rsid w:val="00316FB5"/>
    <w:rsid w:val="0031780D"/>
    <w:rsid w:val="003232D5"/>
    <w:rsid w:val="00335F0C"/>
    <w:rsid w:val="003367C1"/>
    <w:rsid w:val="00337A77"/>
    <w:rsid w:val="00343B09"/>
    <w:rsid w:val="003524A0"/>
    <w:rsid w:val="00360275"/>
    <w:rsid w:val="00371A92"/>
    <w:rsid w:val="00376F0D"/>
    <w:rsid w:val="003862CF"/>
    <w:rsid w:val="003B3823"/>
    <w:rsid w:val="003B3EDB"/>
    <w:rsid w:val="003B5228"/>
    <w:rsid w:val="003D160A"/>
    <w:rsid w:val="003D177A"/>
    <w:rsid w:val="003D46C5"/>
    <w:rsid w:val="003D63B9"/>
    <w:rsid w:val="003E106E"/>
    <w:rsid w:val="003E1834"/>
    <w:rsid w:val="003F1467"/>
    <w:rsid w:val="003F2BDD"/>
    <w:rsid w:val="003F4B9A"/>
    <w:rsid w:val="003F70B6"/>
    <w:rsid w:val="003F7A2C"/>
    <w:rsid w:val="003F7D49"/>
    <w:rsid w:val="00432542"/>
    <w:rsid w:val="00434D5B"/>
    <w:rsid w:val="004441D0"/>
    <w:rsid w:val="004561F7"/>
    <w:rsid w:val="00463471"/>
    <w:rsid w:val="0046690B"/>
    <w:rsid w:val="00466B3A"/>
    <w:rsid w:val="004739C3"/>
    <w:rsid w:val="00480A73"/>
    <w:rsid w:val="00482180"/>
    <w:rsid w:val="004843B3"/>
    <w:rsid w:val="00484F98"/>
    <w:rsid w:val="00490C5B"/>
    <w:rsid w:val="004A374A"/>
    <w:rsid w:val="004B2E64"/>
    <w:rsid w:val="004B3F45"/>
    <w:rsid w:val="004C0A18"/>
    <w:rsid w:val="004D1184"/>
    <w:rsid w:val="004E6C2D"/>
    <w:rsid w:val="004F30E6"/>
    <w:rsid w:val="00501446"/>
    <w:rsid w:val="005134D9"/>
    <w:rsid w:val="00521908"/>
    <w:rsid w:val="00524303"/>
    <w:rsid w:val="005316F2"/>
    <w:rsid w:val="00536435"/>
    <w:rsid w:val="00546E5A"/>
    <w:rsid w:val="005532DE"/>
    <w:rsid w:val="00570C81"/>
    <w:rsid w:val="00571906"/>
    <w:rsid w:val="00573B59"/>
    <w:rsid w:val="0057439F"/>
    <w:rsid w:val="00577124"/>
    <w:rsid w:val="0058026D"/>
    <w:rsid w:val="00595093"/>
    <w:rsid w:val="00595246"/>
    <w:rsid w:val="00595263"/>
    <w:rsid w:val="005B52B5"/>
    <w:rsid w:val="005D288D"/>
    <w:rsid w:val="005D6D13"/>
    <w:rsid w:val="005E01D1"/>
    <w:rsid w:val="005E2328"/>
    <w:rsid w:val="005F3359"/>
    <w:rsid w:val="005F3FA3"/>
    <w:rsid w:val="005F5AE4"/>
    <w:rsid w:val="00610010"/>
    <w:rsid w:val="00611511"/>
    <w:rsid w:val="00616BCD"/>
    <w:rsid w:val="00616D00"/>
    <w:rsid w:val="006217C5"/>
    <w:rsid w:val="00623A42"/>
    <w:rsid w:val="0063007A"/>
    <w:rsid w:val="006301F4"/>
    <w:rsid w:val="00631F30"/>
    <w:rsid w:val="006442EA"/>
    <w:rsid w:val="006449E0"/>
    <w:rsid w:val="006731B8"/>
    <w:rsid w:val="00680326"/>
    <w:rsid w:val="00684287"/>
    <w:rsid w:val="006C22A5"/>
    <w:rsid w:val="006C7209"/>
    <w:rsid w:val="006D160D"/>
    <w:rsid w:val="006D2AEB"/>
    <w:rsid w:val="006D38B4"/>
    <w:rsid w:val="007021DC"/>
    <w:rsid w:val="0072301F"/>
    <w:rsid w:val="00726BF3"/>
    <w:rsid w:val="00727A65"/>
    <w:rsid w:val="00732F35"/>
    <w:rsid w:val="007340C0"/>
    <w:rsid w:val="007344CD"/>
    <w:rsid w:val="00735B9D"/>
    <w:rsid w:val="007426C8"/>
    <w:rsid w:val="00742907"/>
    <w:rsid w:val="007471D1"/>
    <w:rsid w:val="0075501A"/>
    <w:rsid w:val="007579A3"/>
    <w:rsid w:val="0076672F"/>
    <w:rsid w:val="007C1600"/>
    <w:rsid w:val="007C41B9"/>
    <w:rsid w:val="007D1CBC"/>
    <w:rsid w:val="007D55FB"/>
    <w:rsid w:val="007E0EBD"/>
    <w:rsid w:val="007E387F"/>
    <w:rsid w:val="007F246A"/>
    <w:rsid w:val="007F5C28"/>
    <w:rsid w:val="007F6BDF"/>
    <w:rsid w:val="007F6CDD"/>
    <w:rsid w:val="00804B2A"/>
    <w:rsid w:val="00805DA7"/>
    <w:rsid w:val="008076FD"/>
    <w:rsid w:val="00811F0B"/>
    <w:rsid w:val="0082792B"/>
    <w:rsid w:val="00841525"/>
    <w:rsid w:val="00847E58"/>
    <w:rsid w:val="00850474"/>
    <w:rsid w:val="00851C01"/>
    <w:rsid w:val="0085573C"/>
    <w:rsid w:val="00861236"/>
    <w:rsid w:val="00861E69"/>
    <w:rsid w:val="008628F1"/>
    <w:rsid w:val="0087725F"/>
    <w:rsid w:val="00887A88"/>
    <w:rsid w:val="008A1A9B"/>
    <w:rsid w:val="008A451E"/>
    <w:rsid w:val="008B376A"/>
    <w:rsid w:val="008C3C5D"/>
    <w:rsid w:val="008C6157"/>
    <w:rsid w:val="008D0323"/>
    <w:rsid w:val="008D7040"/>
    <w:rsid w:val="008F5FAB"/>
    <w:rsid w:val="00920189"/>
    <w:rsid w:val="009562AA"/>
    <w:rsid w:val="00960A71"/>
    <w:rsid w:val="00962A63"/>
    <w:rsid w:val="009674B0"/>
    <w:rsid w:val="0098434B"/>
    <w:rsid w:val="00984C38"/>
    <w:rsid w:val="009906D7"/>
    <w:rsid w:val="009935A1"/>
    <w:rsid w:val="00993861"/>
    <w:rsid w:val="009A009E"/>
    <w:rsid w:val="009A6158"/>
    <w:rsid w:val="009A6219"/>
    <w:rsid w:val="009B5DF6"/>
    <w:rsid w:val="009B7286"/>
    <w:rsid w:val="009B780B"/>
    <w:rsid w:val="009C18A5"/>
    <w:rsid w:val="009D3B25"/>
    <w:rsid w:val="009E1760"/>
    <w:rsid w:val="009E2153"/>
    <w:rsid w:val="009E5AE9"/>
    <w:rsid w:val="009E6085"/>
    <w:rsid w:val="009F30BB"/>
    <w:rsid w:val="00A071CD"/>
    <w:rsid w:val="00A23688"/>
    <w:rsid w:val="00A32857"/>
    <w:rsid w:val="00A33437"/>
    <w:rsid w:val="00A372B2"/>
    <w:rsid w:val="00A37979"/>
    <w:rsid w:val="00A404C7"/>
    <w:rsid w:val="00A410A6"/>
    <w:rsid w:val="00A44074"/>
    <w:rsid w:val="00A53438"/>
    <w:rsid w:val="00A54275"/>
    <w:rsid w:val="00A56EAE"/>
    <w:rsid w:val="00A57361"/>
    <w:rsid w:val="00A57923"/>
    <w:rsid w:val="00A62BED"/>
    <w:rsid w:val="00A6619F"/>
    <w:rsid w:val="00A76A62"/>
    <w:rsid w:val="00A77250"/>
    <w:rsid w:val="00A8611E"/>
    <w:rsid w:val="00AA21F7"/>
    <w:rsid w:val="00AA4228"/>
    <w:rsid w:val="00AB4E47"/>
    <w:rsid w:val="00AC622B"/>
    <w:rsid w:val="00AD0DE0"/>
    <w:rsid w:val="00AD6711"/>
    <w:rsid w:val="00AD7A89"/>
    <w:rsid w:val="00AE15F6"/>
    <w:rsid w:val="00AF0B1B"/>
    <w:rsid w:val="00B00ACF"/>
    <w:rsid w:val="00B14D6F"/>
    <w:rsid w:val="00B24941"/>
    <w:rsid w:val="00B405B8"/>
    <w:rsid w:val="00B55C4C"/>
    <w:rsid w:val="00B640EB"/>
    <w:rsid w:val="00B64BA5"/>
    <w:rsid w:val="00B74785"/>
    <w:rsid w:val="00B816A4"/>
    <w:rsid w:val="00B86F51"/>
    <w:rsid w:val="00B929B9"/>
    <w:rsid w:val="00B930D5"/>
    <w:rsid w:val="00BB1C81"/>
    <w:rsid w:val="00BB6F08"/>
    <w:rsid w:val="00BC5D79"/>
    <w:rsid w:val="00BD2769"/>
    <w:rsid w:val="00BF2627"/>
    <w:rsid w:val="00C03716"/>
    <w:rsid w:val="00C15F64"/>
    <w:rsid w:val="00C25C7D"/>
    <w:rsid w:val="00C2774D"/>
    <w:rsid w:val="00C32BC5"/>
    <w:rsid w:val="00C3687C"/>
    <w:rsid w:val="00C41C24"/>
    <w:rsid w:val="00C514BB"/>
    <w:rsid w:val="00C574C7"/>
    <w:rsid w:val="00C63161"/>
    <w:rsid w:val="00C655B1"/>
    <w:rsid w:val="00C757FA"/>
    <w:rsid w:val="00C870BE"/>
    <w:rsid w:val="00C95EA6"/>
    <w:rsid w:val="00C972AD"/>
    <w:rsid w:val="00CA5304"/>
    <w:rsid w:val="00CA75A8"/>
    <w:rsid w:val="00CC2349"/>
    <w:rsid w:val="00CC590B"/>
    <w:rsid w:val="00CC6195"/>
    <w:rsid w:val="00CD3215"/>
    <w:rsid w:val="00CD6943"/>
    <w:rsid w:val="00CE3DA1"/>
    <w:rsid w:val="00CF1183"/>
    <w:rsid w:val="00D00E01"/>
    <w:rsid w:val="00D07DCC"/>
    <w:rsid w:val="00D13CAC"/>
    <w:rsid w:val="00D16727"/>
    <w:rsid w:val="00D322E1"/>
    <w:rsid w:val="00D50EC5"/>
    <w:rsid w:val="00D5731D"/>
    <w:rsid w:val="00D6654E"/>
    <w:rsid w:val="00D715C4"/>
    <w:rsid w:val="00D83257"/>
    <w:rsid w:val="00D908C1"/>
    <w:rsid w:val="00D9351E"/>
    <w:rsid w:val="00D93F32"/>
    <w:rsid w:val="00DA20B1"/>
    <w:rsid w:val="00DA6FA6"/>
    <w:rsid w:val="00DB2BF0"/>
    <w:rsid w:val="00DD6D36"/>
    <w:rsid w:val="00DF2AD6"/>
    <w:rsid w:val="00E11052"/>
    <w:rsid w:val="00E22064"/>
    <w:rsid w:val="00E23E8D"/>
    <w:rsid w:val="00E34EBB"/>
    <w:rsid w:val="00E370ED"/>
    <w:rsid w:val="00E415E4"/>
    <w:rsid w:val="00E426FF"/>
    <w:rsid w:val="00E64CBC"/>
    <w:rsid w:val="00E665E4"/>
    <w:rsid w:val="00E821C3"/>
    <w:rsid w:val="00E82E1B"/>
    <w:rsid w:val="00E945ED"/>
    <w:rsid w:val="00EA61B6"/>
    <w:rsid w:val="00EA7753"/>
    <w:rsid w:val="00EB0AEB"/>
    <w:rsid w:val="00EB3F63"/>
    <w:rsid w:val="00ED791A"/>
    <w:rsid w:val="00EF3FB8"/>
    <w:rsid w:val="00EF425B"/>
    <w:rsid w:val="00F047BC"/>
    <w:rsid w:val="00F246B6"/>
    <w:rsid w:val="00F41E86"/>
    <w:rsid w:val="00F46DF1"/>
    <w:rsid w:val="00F50F56"/>
    <w:rsid w:val="00F63860"/>
    <w:rsid w:val="00F65082"/>
    <w:rsid w:val="00F67A21"/>
    <w:rsid w:val="00F7073D"/>
    <w:rsid w:val="00F75C3F"/>
    <w:rsid w:val="00F803B1"/>
    <w:rsid w:val="00F8276D"/>
    <w:rsid w:val="00F857C4"/>
    <w:rsid w:val="00F87EDD"/>
    <w:rsid w:val="00F927C4"/>
    <w:rsid w:val="00FA1C04"/>
    <w:rsid w:val="00FA61C9"/>
    <w:rsid w:val="00FC2E9A"/>
    <w:rsid w:val="00FD0CB4"/>
    <w:rsid w:val="00FD1685"/>
    <w:rsid w:val="00FD186A"/>
    <w:rsid w:val="00FE0013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69"/>
    <w:pPr>
      <w:ind w:left="720"/>
      <w:contextualSpacing/>
    </w:pPr>
  </w:style>
  <w:style w:type="table" w:styleId="TableGrid">
    <w:name w:val="Table Grid"/>
    <w:basedOn w:val="TableNormal"/>
    <w:uiPriority w:val="59"/>
    <w:rsid w:val="008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0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69"/>
    <w:pPr>
      <w:ind w:left="720"/>
      <w:contextualSpacing/>
    </w:pPr>
  </w:style>
  <w:style w:type="table" w:styleId="TableGrid">
    <w:name w:val="Table Grid"/>
    <w:basedOn w:val="TableNormal"/>
    <w:uiPriority w:val="59"/>
    <w:rsid w:val="008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0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cp.cloudera.com/display/CDHDOC/Configuring+Hadoop+Security+in+CDH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ouder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taklwu</dc:creator>
  <cp:lastModifiedBy>taklwu</cp:lastModifiedBy>
  <cp:revision>2</cp:revision>
  <dcterms:created xsi:type="dcterms:W3CDTF">2012-02-21T22:02:00Z</dcterms:created>
  <dcterms:modified xsi:type="dcterms:W3CDTF">2012-02-21T22:02:00Z</dcterms:modified>
</cp:coreProperties>
</file>